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C167" w14:textId="77777777" w:rsidR="007F6CC5" w:rsidRDefault="008C0FC5" w:rsidP="007F6CC5">
      <w:pPr>
        <w:jc w:val="center"/>
        <w:rPr>
          <w:sz w:val="24"/>
          <w:lang w:val="en-US"/>
        </w:rPr>
      </w:pPr>
      <w:r>
        <w:rPr>
          <w:noProof/>
        </w:rPr>
        <w:drawing>
          <wp:inline distT="0" distB="0" distL="0" distR="0" wp14:anchorId="7C3C467D" wp14:editId="2F691BC1">
            <wp:extent cx="6570345" cy="126301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5E9E" w14:textId="77777777" w:rsidR="007F6CC5" w:rsidRDefault="007F6CC5" w:rsidP="007F6CC5">
      <w:pPr>
        <w:jc w:val="center"/>
        <w:rPr>
          <w:sz w:val="24"/>
          <w:lang w:val="en-US"/>
        </w:rPr>
      </w:pPr>
    </w:p>
    <w:p w14:paraId="524A90D7" w14:textId="77777777" w:rsidR="007F6CC5" w:rsidRDefault="007F6CC5" w:rsidP="007F6CC5">
      <w:pPr>
        <w:jc w:val="center"/>
        <w:rPr>
          <w:sz w:val="24"/>
          <w:lang w:val="en-US"/>
        </w:rPr>
      </w:pPr>
    </w:p>
    <w:p w14:paraId="11A35FDA" w14:textId="77777777" w:rsidR="007F6CC5" w:rsidRDefault="007F6CC5" w:rsidP="007F6CC5">
      <w:pPr>
        <w:jc w:val="center"/>
        <w:rPr>
          <w:sz w:val="24"/>
          <w:lang w:val="en-US"/>
        </w:rPr>
      </w:pPr>
    </w:p>
    <w:p w14:paraId="43A0D635" w14:textId="77777777" w:rsidR="007F6CC5" w:rsidRPr="00F51104" w:rsidRDefault="007F6CC5" w:rsidP="007F6CC5">
      <w:pPr>
        <w:jc w:val="center"/>
        <w:rPr>
          <w:sz w:val="24"/>
          <w:lang w:val="en-US"/>
        </w:rPr>
      </w:pPr>
    </w:p>
    <w:p w14:paraId="0C4688F2" w14:textId="77777777" w:rsidR="007F6CC5" w:rsidRPr="00F51104" w:rsidRDefault="007F6CC5" w:rsidP="007F6CC5">
      <w:pPr>
        <w:rPr>
          <w:sz w:val="24"/>
          <w:lang w:val="en-US"/>
        </w:rPr>
      </w:pPr>
    </w:p>
    <w:p w14:paraId="09006FA7" w14:textId="77777777" w:rsidR="007F6CC5" w:rsidRDefault="00842685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Сетевой пульт управления контроллерами СИ-34</w:t>
      </w:r>
      <w:r w:rsidR="007F6CC5">
        <w:rPr>
          <w:rFonts w:ascii="Arial" w:hAnsi="Arial" w:cs="Arial"/>
          <w:b/>
          <w:bCs/>
          <w:sz w:val="48"/>
        </w:rPr>
        <w:t xml:space="preserve"> </w:t>
      </w:r>
    </w:p>
    <w:p w14:paraId="70C814EF" w14:textId="77777777" w:rsidR="00842685" w:rsidRPr="002B704D" w:rsidRDefault="00842685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СПК-Квантум</w:t>
      </w:r>
    </w:p>
    <w:p w14:paraId="46D808AA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68D134B4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3CDFBA27" w14:textId="77777777" w:rsidR="00D21BDF" w:rsidRDefault="00842685" w:rsidP="007F6CC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sz w:val="40"/>
          <w:szCs w:val="36"/>
        </w:rPr>
        <w:drawing>
          <wp:inline distT="0" distB="0" distL="0" distR="0" wp14:anchorId="6E5A75C8" wp14:editId="1F655C1D">
            <wp:extent cx="3710940" cy="2346960"/>
            <wp:effectExtent l="0" t="0" r="3810" b="0"/>
            <wp:docPr id="2" name="Рисунок 2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3F0F" w14:textId="77777777" w:rsidR="00D21BDF" w:rsidRDefault="00D21BDF" w:rsidP="007F6CC5">
      <w:pPr>
        <w:jc w:val="center"/>
        <w:rPr>
          <w:rFonts w:ascii="Arial" w:hAnsi="Arial" w:cs="Arial"/>
          <w:sz w:val="36"/>
          <w:szCs w:val="36"/>
        </w:rPr>
      </w:pPr>
    </w:p>
    <w:p w14:paraId="74811AEE" w14:textId="77777777" w:rsidR="00D21BDF" w:rsidRDefault="00D21BDF" w:rsidP="007F6CC5">
      <w:pPr>
        <w:jc w:val="center"/>
        <w:rPr>
          <w:rFonts w:ascii="Arial" w:hAnsi="Arial" w:cs="Arial"/>
          <w:sz w:val="36"/>
          <w:szCs w:val="36"/>
        </w:rPr>
      </w:pPr>
    </w:p>
    <w:p w14:paraId="17F31FAA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Техническое описание</w:t>
      </w:r>
    </w:p>
    <w:p w14:paraId="65127254" w14:textId="77777777" w:rsidR="007F6CC5" w:rsidRPr="00842685" w:rsidRDefault="007F6CC5" w:rsidP="007F6CC5">
      <w:pPr>
        <w:jc w:val="center"/>
        <w:rPr>
          <w:rFonts w:ascii="Arial" w:hAnsi="Arial" w:cs="Arial"/>
          <w:b/>
          <w:sz w:val="36"/>
          <w:szCs w:val="36"/>
        </w:rPr>
      </w:pPr>
      <w:r w:rsidRPr="00842685">
        <w:rPr>
          <w:rFonts w:ascii="Arial" w:hAnsi="Arial" w:cs="Arial"/>
          <w:b/>
          <w:sz w:val="36"/>
          <w:szCs w:val="36"/>
        </w:rPr>
        <w:t>Руководство по эксплуатации</w:t>
      </w:r>
    </w:p>
    <w:p w14:paraId="0FB8FBDA" w14:textId="77777777" w:rsidR="007F6CC5" w:rsidRPr="002B704D" w:rsidRDefault="007F6CC5" w:rsidP="007F6CC5">
      <w:pPr>
        <w:jc w:val="center"/>
        <w:rPr>
          <w:rFonts w:ascii="Arial" w:hAnsi="Arial" w:cs="Arial"/>
          <w:b/>
          <w:sz w:val="48"/>
        </w:rPr>
      </w:pPr>
    </w:p>
    <w:p w14:paraId="46A28CEC" w14:textId="77777777" w:rsidR="007F6CC5" w:rsidRDefault="007F6CC5" w:rsidP="007F6CC5">
      <w:pPr>
        <w:rPr>
          <w:rFonts w:ascii="Arial" w:hAnsi="Arial" w:cs="Arial"/>
          <w:sz w:val="21"/>
        </w:rPr>
      </w:pPr>
    </w:p>
    <w:p w14:paraId="65051273" w14:textId="77777777" w:rsidR="007F6CC5" w:rsidRDefault="007F6CC5" w:rsidP="007F6CC5">
      <w:pPr>
        <w:rPr>
          <w:rFonts w:ascii="Arial" w:hAnsi="Arial" w:cs="Arial"/>
          <w:sz w:val="21"/>
        </w:rPr>
      </w:pPr>
    </w:p>
    <w:p w14:paraId="0EA1A204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69D13DEE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1B41C26F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44CCD02D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005B1C81" w14:textId="77777777"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  <w:r w:rsidRPr="002B704D">
        <w:rPr>
          <w:rFonts w:ascii="Arial" w:hAnsi="Arial" w:cs="Arial"/>
          <w:sz w:val="28"/>
        </w:rPr>
        <w:t>г.</w:t>
      </w:r>
      <w:r>
        <w:rPr>
          <w:rFonts w:ascii="Arial" w:hAnsi="Arial" w:cs="Arial"/>
          <w:sz w:val="28"/>
        </w:rPr>
        <w:t xml:space="preserve"> </w:t>
      </w:r>
      <w:r w:rsidRPr="002B704D">
        <w:rPr>
          <w:rFonts w:ascii="Arial" w:hAnsi="Arial" w:cs="Arial"/>
          <w:sz w:val="28"/>
        </w:rPr>
        <w:t>Москва</w:t>
      </w:r>
    </w:p>
    <w:p w14:paraId="42611F49" w14:textId="77777777"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</w:p>
    <w:p w14:paraId="22FA039F" w14:textId="77777777" w:rsidR="007F6CC5" w:rsidRDefault="007F6CC5"/>
    <w:p w14:paraId="6C69B34A" w14:textId="77777777" w:rsidR="00842685" w:rsidRDefault="00842685"/>
    <w:p w14:paraId="2E10177E" w14:textId="77777777" w:rsidR="00842685" w:rsidRDefault="00842685"/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1368754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620F1F" w14:textId="77777777" w:rsidR="008723F9" w:rsidRDefault="008723F9" w:rsidP="007072E5">
          <w:pPr>
            <w:pStyle w:val="af4"/>
            <w:numPr>
              <w:ilvl w:val="0"/>
              <w:numId w:val="0"/>
            </w:numPr>
            <w:ind w:left="432"/>
          </w:pPr>
          <w:r>
            <w:t>Оглавление</w:t>
          </w:r>
        </w:p>
        <w:p w14:paraId="5EEAE3A3" w14:textId="77777777" w:rsidR="00D34E40" w:rsidRDefault="008723F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6426614" w:history="1">
            <w:r w:rsidR="00D34E40" w:rsidRPr="000C1E75">
              <w:rPr>
                <w:rStyle w:val="a5"/>
                <w:noProof/>
              </w:rPr>
              <w:t>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Введение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_Toc116426614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742BDA13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5" w:history="1">
            <w:r w:rsidR="00D34E40" w:rsidRPr="000C1E75">
              <w:rPr>
                <w:rStyle w:val="a5"/>
                <w:noProof/>
              </w:rPr>
              <w:t>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Указания мер безопасности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_Toc116426615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515A0064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7" w:history="1">
            <w:r w:rsidR="00D34E40" w:rsidRPr="000C1E75">
              <w:rPr>
                <w:rStyle w:val="a5"/>
                <w:noProof/>
              </w:rPr>
              <w:t>3.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Комплект поставки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_Toc116426617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04CDCEFA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8" w:history="1">
            <w:r w:rsidR="00D34E40" w:rsidRPr="000C1E75">
              <w:rPr>
                <w:rStyle w:val="a5"/>
                <w:noProof/>
              </w:rPr>
              <w:t>4.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Назначение и технические характеристики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_Toc116426618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668A0DB5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3" w:history="1">
            <w:r w:rsidR="00D34E40" w:rsidRPr="000C1E75">
              <w:rPr>
                <w:rStyle w:val="a5"/>
                <w:noProof/>
              </w:rPr>
              <w:t>4.1.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Назначение пульта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_Toc116426623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593CBE21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4" w:history="1">
            <w:r w:rsidR="00D34E40" w:rsidRPr="000C1E75">
              <w:rPr>
                <w:rStyle w:val="a5"/>
                <w:noProof/>
              </w:rPr>
              <w:t>4.2.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Технические характеристики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_Toc116426624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4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0A56EEFA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5" w:history="1">
            <w:r w:rsidR="00D34E40" w:rsidRPr="000C1E75">
              <w:rPr>
                <w:rStyle w:val="a5"/>
                <w:noProof/>
              </w:rPr>
              <w:t>5.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Внешний вид и устройство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_Toc116426625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4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441AB161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7" w:history="1">
            <w:r w:rsidR="00D34E40" w:rsidRPr="000C1E75">
              <w:rPr>
                <w:rStyle w:val="a5"/>
                <w:noProof/>
              </w:rPr>
              <w:t>5.1.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Внешний вид пульта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_Toc116426627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4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4F13B7CB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8" w:history="1">
            <w:r w:rsidR="00D34E40" w:rsidRPr="000C1E75">
              <w:rPr>
                <w:rStyle w:val="a5"/>
                <w:noProof/>
              </w:rPr>
              <w:t>5.2.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Устройство пульта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_Toc116426628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4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427ED39E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9" w:history="1">
            <w:r w:rsidR="00D34E40" w:rsidRPr="000C1E75">
              <w:rPr>
                <w:rStyle w:val="a5"/>
                <w:noProof/>
              </w:rPr>
              <w:t>6.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Элементы управления и индикации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_Toc116426629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6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16892B51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1" w:history="1">
            <w:r w:rsidR="00D34E40" w:rsidRPr="000C1E75">
              <w:rPr>
                <w:rStyle w:val="a5"/>
                <w:noProof/>
              </w:rPr>
              <w:t>6.1.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Дисплей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_Toc116426631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6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274F90E1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2" w:history="1">
            <w:r w:rsidR="00D34E40" w:rsidRPr="000C1E75">
              <w:rPr>
                <w:rStyle w:val="a5"/>
                <w:noProof/>
              </w:rPr>
              <w:t>6.2.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Клавиатура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_Toc116426632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6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3275C209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3" w:history="1">
            <w:r w:rsidR="00D34E40" w:rsidRPr="000C1E75">
              <w:rPr>
                <w:rStyle w:val="a5"/>
                <w:noProof/>
              </w:rPr>
              <w:t>7.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Подготовка к работе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_Toc116426633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6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6AA192E2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5" w:history="1">
            <w:r w:rsidR="00D34E40" w:rsidRPr="000C1E75">
              <w:rPr>
                <w:rStyle w:val="a5"/>
                <w:noProof/>
              </w:rPr>
              <w:t>7.1.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Монтаж пульта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_Toc116426635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6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538CCA1B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6" w:history="1">
            <w:r w:rsidR="00D34E40" w:rsidRPr="000C1E75">
              <w:rPr>
                <w:rStyle w:val="a5"/>
                <w:noProof/>
              </w:rPr>
              <w:t>7.2.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Подключение пульта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_Toc116426636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8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5B325E20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7" w:history="1">
            <w:r w:rsidR="00D34E40" w:rsidRPr="000C1E75">
              <w:rPr>
                <w:rStyle w:val="a5"/>
                <w:noProof/>
              </w:rPr>
              <w:t>8.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Условия эксплуатации, хранения и транспортировки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_Toc116426637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8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3651D62E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9" w:history="1">
            <w:r w:rsidR="00D34E40" w:rsidRPr="000C1E75">
              <w:rPr>
                <w:rStyle w:val="a5"/>
                <w:noProof/>
              </w:rPr>
              <w:t>8.1.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Условия эксплуатации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_Toc116426639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8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7C927368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0" w:history="1">
            <w:r w:rsidR="00D34E40" w:rsidRPr="000C1E75">
              <w:rPr>
                <w:rStyle w:val="a5"/>
                <w:noProof/>
              </w:rPr>
              <w:t>8.2.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Условия хранения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_Toc116426640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9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19624EAD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1" w:history="1">
            <w:r w:rsidR="00D34E40" w:rsidRPr="000C1E75">
              <w:rPr>
                <w:rStyle w:val="a5"/>
                <w:noProof/>
              </w:rPr>
              <w:t>8.3.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Условия транспортировки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_Toc116426641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9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6B70F9EB" w14:textId="77777777" w:rsidR="00D34E40" w:rsidRDefault="00E77AE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2" w:history="1">
            <w:r w:rsidR="00D34E40" w:rsidRPr="000C1E75">
              <w:rPr>
                <w:rStyle w:val="a5"/>
                <w:noProof/>
              </w:rPr>
              <w:t>9.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Гарантии изготовителя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_Toc116426642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9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14:paraId="6830999D" w14:textId="77777777" w:rsidR="008723F9" w:rsidRDefault="008723F9">
          <w:r>
            <w:fldChar w:fldCharType="end"/>
          </w:r>
        </w:p>
      </w:sdtContent>
    </w:sdt>
    <w:p w14:paraId="2B8215F2" w14:textId="77777777" w:rsidR="00842685" w:rsidRPr="00B06ADE" w:rsidRDefault="00842685" w:rsidP="00842685">
      <w:pPr>
        <w:rPr>
          <w:sz w:val="40"/>
          <w:szCs w:val="36"/>
        </w:rPr>
      </w:pPr>
    </w:p>
    <w:p w14:paraId="3890ACB2" w14:textId="77777777" w:rsidR="00842685" w:rsidRDefault="00842685" w:rsidP="00842685">
      <w:pPr>
        <w:rPr>
          <w:b/>
          <w:sz w:val="28"/>
          <w:szCs w:val="36"/>
        </w:rPr>
      </w:pPr>
    </w:p>
    <w:p w14:paraId="213E02F4" w14:textId="77777777" w:rsidR="00842685" w:rsidRDefault="00842685" w:rsidP="00842685">
      <w:pPr>
        <w:rPr>
          <w:b/>
          <w:sz w:val="28"/>
          <w:szCs w:val="36"/>
        </w:rPr>
      </w:pPr>
    </w:p>
    <w:p w14:paraId="63041FC2" w14:textId="77777777" w:rsidR="007072E5" w:rsidRDefault="007072E5" w:rsidP="00842685">
      <w:pPr>
        <w:rPr>
          <w:b/>
          <w:sz w:val="28"/>
          <w:szCs w:val="36"/>
        </w:rPr>
        <w:sectPr w:rsidR="007072E5" w:rsidSect="00D34E40">
          <w:footerReference w:type="default" r:id="rId10"/>
          <w:pgSz w:w="11906" w:h="16838"/>
          <w:pgMar w:top="709" w:right="1416" w:bottom="1135" w:left="1701" w:header="708" w:footer="224" w:gutter="0"/>
          <w:cols w:space="708"/>
          <w:titlePg/>
          <w:docGrid w:linePitch="360"/>
        </w:sectPr>
      </w:pPr>
    </w:p>
    <w:p w14:paraId="30433C81" w14:textId="77777777" w:rsidR="00842685" w:rsidRPr="00953A4C" w:rsidRDefault="00842685" w:rsidP="007072E5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0" w:name="_Toc116424431"/>
      <w:bookmarkStart w:id="1" w:name="_Toc116426614"/>
      <w:r w:rsidRPr="00953A4C">
        <w:rPr>
          <w:color w:val="7030A0"/>
          <w:sz w:val="24"/>
          <w:szCs w:val="36"/>
        </w:rPr>
        <w:lastRenderedPageBreak/>
        <w:t>Введение</w:t>
      </w:r>
      <w:bookmarkEnd w:id="0"/>
      <w:bookmarkEnd w:id="1"/>
    </w:p>
    <w:p w14:paraId="1E74F157" w14:textId="77777777" w:rsidR="00842685" w:rsidRPr="00842685" w:rsidRDefault="00842685" w:rsidP="00953A4C">
      <w:pPr>
        <w:ind w:firstLine="567"/>
        <w:rPr>
          <w:sz w:val="22"/>
          <w:szCs w:val="22"/>
        </w:rPr>
      </w:pPr>
      <w:r w:rsidRPr="00842685">
        <w:rPr>
          <w:sz w:val="22"/>
          <w:szCs w:val="22"/>
        </w:rPr>
        <w:t>«СПК-Квантум» - сетевой пульт управления контроллерами, предназначенный для управления сетевыми контроллерами СИ-34-Квантум.</w:t>
      </w:r>
    </w:p>
    <w:p w14:paraId="075B4D3B" w14:textId="77777777" w:rsidR="00842685" w:rsidRPr="00842685" w:rsidRDefault="00842685" w:rsidP="00953A4C">
      <w:pPr>
        <w:ind w:firstLine="567"/>
        <w:rPr>
          <w:sz w:val="22"/>
          <w:szCs w:val="22"/>
        </w:rPr>
      </w:pPr>
    </w:p>
    <w:p w14:paraId="54AE93DE" w14:textId="77777777" w:rsidR="00842685" w:rsidRPr="00842685" w:rsidRDefault="00842685" w:rsidP="00953A4C">
      <w:pPr>
        <w:ind w:firstLine="567"/>
        <w:rPr>
          <w:sz w:val="22"/>
          <w:szCs w:val="22"/>
          <w:lang w:val="en-US"/>
        </w:rPr>
      </w:pPr>
      <w:r w:rsidRPr="00842685">
        <w:rPr>
          <w:sz w:val="22"/>
          <w:szCs w:val="22"/>
        </w:rPr>
        <w:t>Особенности пульта «СПК-Квантум»</w:t>
      </w:r>
      <w:r w:rsidRPr="00842685">
        <w:rPr>
          <w:sz w:val="22"/>
          <w:szCs w:val="22"/>
          <w:lang w:val="en-US"/>
        </w:rPr>
        <w:t>:</w:t>
      </w:r>
    </w:p>
    <w:p w14:paraId="486B97C5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Позволяет осуществлять удаленное подключение к сетевым контроллерам для управления и просмотра параметров:</w:t>
      </w:r>
    </w:p>
    <w:p w14:paraId="62AA3E86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Входы</w:t>
      </w:r>
    </w:p>
    <w:p w14:paraId="382D9257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Выходы</w:t>
      </w:r>
    </w:p>
    <w:p w14:paraId="4753F084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  <w:lang w:val="en-US"/>
        </w:rPr>
        <w:t>PI</w:t>
      </w:r>
      <w:r w:rsidRPr="00842685">
        <w:rPr>
          <w:sz w:val="22"/>
          <w:szCs w:val="22"/>
        </w:rPr>
        <w:t xml:space="preserve"> регуляторы</w:t>
      </w:r>
    </w:p>
    <w:p w14:paraId="7A3EDAC8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Уставки</w:t>
      </w:r>
    </w:p>
    <w:p w14:paraId="585C1AE6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Системные параметры</w:t>
      </w:r>
    </w:p>
    <w:p w14:paraId="6080C74A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Журналы событий</w:t>
      </w:r>
    </w:p>
    <w:p w14:paraId="476A44A3" w14:textId="77777777"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Журналы аварий</w:t>
      </w:r>
    </w:p>
    <w:p w14:paraId="52D80A7D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Позволяет запускать и останавливать системы в режиме реального времени</w:t>
      </w:r>
    </w:p>
    <w:p w14:paraId="45173F1E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 xml:space="preserve">Индикация списка «тревог» </w:t>
      </w:r>
    </w:p>
    <w:p w14:paraId="27DD3658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Звуковое оповещение при возникновении новых «тревог»</w:t>
      </w:r>
    </w:p>
    <w:p w14:paraId="6C7A9CA4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Графический жидкокристаллический дисплей</w:t>
      </w:r>
    </w:p>
    <w:p w14:paraId="36D83524" w14:textId="77777777"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Индикация всех контроллеров в сети</w:t>
      </w:r>
    </w:p>
    <w:p w14:paraId="1F7B7FC5" w14:textId="77777777" w:rsidR="00842685" w:rsidRPr="00953A4C" w:rsidRDefault="00842685" w:rsidP="00953A4C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2" w:name="_Toc116424432"/>
      <w:bookmarkStart w:id="3" w:name="_Toc116426615"/>
      <w:r w:rsidRPr="00953A4C">
        <w:rPr>
          <w:color w:val="7030A0"/>
          <w:sz w:val="24"/>
          <w:szCs w:val="36"/>
        </w:rPr>
        <w:t>Указания мер безопасности</w:t>
      </w:r>
      <w:bookmarkEnd w:id="2"/>
      <w:bookmarkEnd w:id="3"/>
    </w:p>
    <w:p w14:paraId="5FE16C4D" w14:textId="77777777" w:rsidR="00842685" w:rsidRPr="00842685" w:rsidRDefault="00842685" w:rsidP="008723F9">
      <w:pPr>
        <w:ind w:right="141" w:firstLine="567"/>
        <w:jc w:val="both"/>
        <w:rPr>
          <w:sz w:val="22"/>
          <w:szCs w:val="22"/>
        </w:rPr>
      </w:pPr>
      <w:r w:rsidRPr="00842685">
        <w:rPr>
          <w:sz w:val="22"/>
          <w:szCs w:val="22"/>
        </w:rPr>
        <w:t>Прочитайте данное руководство перед началом работы. Только квалифицированный персонал может производить установку и подключение пульта «СПК-Квантум».</w:t>
      </w:r>
    </w:p>
    <w:p w14:paraId="6604A79A" w14:textId="77777777" w:rsidR="008723F9" w:rsidRPr="008723F9" w:rsidRDefault="008723F9" w:rsidP="008723F9">
      <w:pPr>
        <w:pStyle w:val="af5"/>
        <w:numPr>
          <w:ilvl w:val="0"/>
          <w:numId w:val="17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kern w:val="36"/>
          <w:sz w:val="48"/>
          <w:szCs w:val="48"/>
        </w:rPr>
      </w:pPr>
      <w:bookmarkStart w:id="4" w:name="_Toc116424433"/>
      <w:bookmarkStart w:id="5" w:name="_Toc116424465"/>
      <w:bookmarkStart w:id="6" w:name="_Toc116424524"/>
      <w:bookmarkStart w:id="7" w:name="_Toc116424646"/>
      <w:bookmarkStart w:id="8" w:name="_Toc116425059"/>
      <w:bookmarkStart w:id="9" w:name="_Toc116426462"/>
      <w:bookmarkStart w:id="10" w:name="_Toc116426491"/>
      <w:bookmarkStart w:id="11" w:name="_Toc116426616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B9EB2C8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2" w:name="_Toc116424434"/>
      <w:bookmarkStart w:id="13" w:name="_Toc116424466"/>
      <w:r w:rsidRPr="008723F9">
        <w:rPr>
          <w:b w:val="0"/>
          <w:sz w:val="22"/>
          <w:szCs w:val="22"/>
        </w:rPr>
        <w:t>По способу защиты человека от поражения электрическим током пульт соответствует классу 0 по ГОСТ 12.2.007.0.</w:t>
      </w:r>
      <w:bookmarkEnd w:id="12"/>
      <w:bookmarkEnd w:id="13"/>
    </w:p>
    <w:p w14:paraId="723D9BD0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4" w:name="_Toc116424435"/>
      <w:bookmarkStart w:id="15" w:name="_Toc116424467"/>
      <w:r w:rsidRPr="008723F9">
        <w:rPr>
          <w:b w:val="0"/>
          <w:sz w:val="22"/>
          <w:szCs w:val="22"/>
        </w:rPr>
        <w:t>Конструктивное исполнение пульта обеспечивает их пожарную безопасность по ГОСТ 12.1.004-91.</w:t>
      </w:r>
      <w:bookmarkEnd w:id="14"/>
      <w:bookmarkEnd w:id="15"/>
    </w:p>
    <w:p w14:paraId="408F6FC0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6" w:name="_Toc116424436"/>
      <w:bookmarkStart w:id="17" w:name="_Toc116424468"/>
      <w:r w:rsidRPr="008723F9">
        <w:rPr>
          <w:b w:val="0"/>
          <w:sz w:val="22"/>
          <w:szCs w:val="22"/>
        </w:rPr>
        <w:t>Источником опасности при монтаже и эксплуатации пульта является электрический ток.</w:t>
      </w:r>
      <w:bookmarkEnd w:id="16"/>
      <w:bookmarkEnd w:id="17"/>
    </w:p>
    <w:p w14:paraId="59BEF5E2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8" w:name="_Toc116424437"/>
      <w:bookmarkStart w:id="19" w:name="_Toc116424469"/>
      <w:r w:rsidRPr="008723F9">
        <w:rPr>
          <w:b w:val="0"/>
          <w:sz w:val="22"/>
          <w:szCs w:val="22"/>
        </w:rPr>
        <w:t xml:space="preserve">К работам по монтажу и наладке пульта должны допускаться лица с квалификационной группой по технике безопасности не ниже </w:t>
      </w:r>
      <w:r w:rsidRPr="008723F9">
        <w:rPr>
          <w:b w:val="0"/>
          <w:sz w:val="22"/>
          <w:szCs w:val="22"/>
          <w:lang w:val="en-US"/>
        </w:rPr>
        <w:t>III</w:t>
      </w:r>
      <w:r w:rsidRPr="008723F9">
        <w:rPr>
          <w:b w:val="0"/>
          <w:sz w:val="22"/>
          <w:szCs w:val="22"/>
        </w:rPr>
        <w:t>.</w:t>
      </w:r>
      <w:bookmarkEnd w:id="18"/>
      <w:bookmarkEnd w:id="19"/>
    </w:p>
    <w:p w14:paraId="0DEBD6D7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20" w:name="_Toc116424438"/>
      <w:bookmarkStart w:id="21" w:name="_Toc116424470"/>
      <w:r w:rsidRPr="008723F9">
        <w:rPr>
          <w:b w:val="0"/>
          <w:sz w:val="22"/>
          <w:szCs w:val="22"/>
        </w:rPr>
        <w:t>При нормальном и аварийном режиме работы пульта ни один из элементов конструкции не должен иметь превышение температуры выше допустимых значений, установленных ГОСТ Р МЭК 60065-2002.</w:t>
      </w:r>
      <w:bookmarkEnd w:id="20"/>
      <w:bookmarkEnd w:id="21"/>
    </w:p>
    <w:p w14:paraId="2B9DB3A0" w14:textId="77777777"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22" w:name="_Toc116424439"/>
      <w:bookmarkStart w:id="23" w:name="_Toc116424471"/>
      <w:r w:rsidRPr="008723F9">
        <w:rPr>
          <w:b w:val="0"/>
          <w:sz w:val="22"/>
          <w:szCs w:val="22"/>
        </w:rPr>
        <w:t>Должно быть обеспечено надежное крепление и подсоединение пульта.</w:t>
      </w:r>
      <w:bookmarkEnd w:id="22"/>
      <w:bookmarkEnd w:id="23"/>
    </w:p>
    <w:p w14:paraId="5C00B978" w14:textId="77777777" w:rsidR="00842685" w:rsidRPr="00842685" w:rsidRDefault="00842685" w:rsidP="00953A4C">
      <w:pPr>
        <w:ind w:firstLine="567"/>
        <w:rPr>
          <w:sz w:val="22"/>
          <w:szCs w:val="22"/>
        </w:rPr>
      </w:pPr>
      <w:r w:rsidRPr="008426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B9217" wp14:editId="1B702FC2">
                <wp:simplePos x="0" y="0"/>
                <wp:positionH relativeFrom="column">
                  <wp:posOffset>-57785</wp:posOffset>
                </wp:positionH>
                <wp:positionV relativeFrom="paragraph">
                  <wp:posOffset>117475</wp:posOffset>
                </wp:positionV>
                <wp:extent cx="6365240" cy="0"/>
                <wp:effectExtent l="8890" t="9525" r="7620" b="95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FA1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-4.55pt;margin-top:9.25pt;width:501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" strokecolor="gray" strokeweight="1pt"/>
            </w:pict>
          </mc:Fallback>
        </mc:AlternateContent>
      </w:r>
    </w:p>
    <w:p w14:paraId="22D82137" w14:textId="77777777" w:rsidR="00842685" w:rsidRPr="008723F9" w:rsidRDefault="00842685" w:rsidP="00953A4C">
      <w:pPr>
        <w:ind w:firstLine="567"/>
        <w:jc w:val="both"/>
        <w:rPr>
          <w:b/>
          <w:color w:val="C00000"/>
          <w:sz w:val="22"/>
          <w:szCs w:val="22"/>
        </w:rPr>
      </w:pPr>
      <w:r w:rsidRPr="008723F9">
        <w:rPr>
          <w:b/>
          <w:color w:val="C00000"/>
          <w:sz w:val="22"/>
          <w:szCs w:val="22"/>
        </w:rPr>
        <w:t>Примечание. Не открывайте пульт, не производите подключения проводов, если питание пульта не отключено.</w:t>
      </w:r>
    </w:p>
    <w:p w14:paraId="587EEEAE" w14:textId="77777777" w:rsidR="00842685" w:rsidRPr="008723F9" w:rsidRDefault="00842685" w:rsidP="00953A4C">
      <w:pPr>
        <w:ind w:firstLine="567"/>
        <w:rPr>
          <w:b/>
          <w:color w:val="C00000"/>
          <w:sz w:val="22"/>
          <w:szCs w:val="22"/>
        </w:rPr>
      </w:pPr>
      <w:r w:rsidRPr="008723F9">
        <w:rPr>
          <w:b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4F02E" wp14:editId="1EDEF239">
                <wp:simplePos x="0" y="0"/>
                <wp:positionH relativeFrom="column">
                  <wp:posOffset>-57785</wp:posOffset>
                </wp:positionH>
                <wp:positionV relativeFrom="paragraph">
                  <wp:posOffset>90170</wp:posOffset>
                </wp:positionV>
                <wp:extent cx="6365240" cy="0"/>
                <wp:effectExtent l="8890" t="13335" r="7620" b="1524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9BFD" id="Прямая со стрелкой 19" o:spid="_x0000_s1026" type="#_x0000_t32" style="position:absolute;margin-left:-4.55pt;margin-top:7.1pt;width:501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" strokecolor="gray" strokeweight="1pt"/>
            </w:pict>
          </mc:Fallback>
        </mc:AlternateContent>
      </w:r>
    </w:p>
    <w:p w14:paraId="18976FCA" w14:textId="77777777" w:rsidR="00842685" w:rsidRPr="008723F9" w:rsidRDefault="00842685" w:rsidP="008723F9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24" w:name="_Toc116426617"/>
      <w:r w:rsidRPr="008723F9">
        <w:rPr>
          <w:color w:val="7030A0"/>
          <w:sz w:val="24"/>
          <w:szCs w:val="36"/>
        </w:rPr>
        <w:t>Комплект поставки</w:t>
      </w:r>
      <w:bookmarkEnd w:id="24"/>
    </w:p>
    <w:p w14:paraId="04A8656A" w14:textId="77777777"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Пульт «</w:t>
      </w:r>
      <w:r w:rsidR="008723F9">
        <w:rPr>
          <w:sz w:val="22"/>
          <w:szCs w:val="22"/>
        </w:rPr>
        <w:t>СПК-</w:t>
      </w:r>
      <w:r w:rsidRPr="00842685">
        <w:rPr>
          <w:sz w:val="22"/>
          <w:szCs w:val="22"/>
        </w:rPr>
        <w:t>Квантум»</w:t>
      </w:r>
      <w:r w:rsidRPr="00842685">
        <w:rPr>
          <w:sz w:val="22"/>
          <w:szCs w:val="22"/>
        </w:rPr>
        <w:tab/>
        <w:t>1шт</w:t>
      </w:r>
    </w:p>
    <w:p w14:paraId="4B473C7E" w14:textId="77777777"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Паспорт</w:t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  <w:t>1шт</w:t>
      </w:r>
    </w:p>
    <w:p w14:paraId="06E89554" w14:textId="77777777"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Винты 10х2мм</w:t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  <w:t>4шт</w:t>
      </w:r>
    </w:p>
    <w:p w14:paraId="23B56C0B" w14:textId="77777777" w:rsidR="00842685" w:rsidRPr="00842685" w:rsidRDefault="00842685" w:rsidP="00842685">
      <w:pPr>
        <w:rPr>
          <w:sz w:val="22"/>
          <w:szCs w:val="22"/>
        </w:rPr>
      </w:pPr>
    </w:p>
    <w:p w14:paraId="01FEA224" w14:textId="77777777" w:rsidR="00842685" w:rsidRPr="008723F9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25" w:name="_Toc116426618"/>
      <w:r w:rsidRPr="008723F9">
        <w:rPr>
          <w:color w:val="7030A0"/>
          <w:sz w:val="24"/>
          <w:szCs w:val="36"/>
        </w:rPr>
        <w:t>Назначение и технические характеристики</w:t>
      </w:r>
      <w:bookmarkEnd w:id="25"/>
    </w:p>
    <w:p w14:paraId="209EDEC6" w14:textId="77777777"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26" w:name="_Toc116425062"/>
      <w:bookmarkStart w:id="27" w:name="_Toc116426465"/>
      <w:bookmarkStart w:id="28" w:name="_Toc116426494"/>
      <w:bookmarkStart w:id="29" w:name="_Toc116426619"/>
      <w:bookmarkEnd w:id="26"/>
      <w:bookmarkEnd w:id="27"/>
      <w:bookmarkEnd w:id="28"/>
      <w:bookmarkEnd w:id="29"/>
    </w:p>
    <w:p w14:paraId="09D52568" w14:textId="77777777"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0" w:name="_Toc116425063"/>
      <w:bookmarkStart w:id="31" w:name="_Toc116426466"/>
      <w:bookmarkStart w:id="32" w:name="_Toc116426495"/>
      <w:bookmarkStart w:id="33" w:name="_Toc116426620"/>
      <w:bookmarkEnd w:id="30"/>
      <w:bookmarkEnd w:id="31"/>
      <w:bookmarkEnd w:id="32"/>
      <w:bookmarkEnd w:id="33"/>
    </w:p>
    <w:p w14:paraId="5108B83C" w14:textId="77777777"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4" w:name="_Toc116425064"/>
      <w:bookmarkStart w:id="35" w:name="_Toc116426467"/>
      <w:bookmarkStart w:id="36" w:name="_Toc116426496"/>
      <w:bookmarkStart w:id="37" w:name="_Toc116426621"/>
      <w:bookmarkEnd w:id="34"/>
      <w:bookmarkEnd w:id="35"/>
      <w:bookmarkEnd w:id="36"/>
      <w:bookmarkEnd w:id="37"/>
    </w:p>
    <w:p w14:paraId="5690AB24" w14:textId="77777777"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8" w:name="_Toc116425065"/>
      <w:bookmarkStart w:id="39" w:name="_Toc116426468"/>
      <w:bookmarkStart w:id="40" w:name="_Toc116426497"/>
      <w:bookmarkStart w:id="41" w:name="_Toc116426622"/>
      <w:bookmarkEnd w:id="38"/>
      <w:bookmarkEnd w:id="39"/>
      <w:bookmarkEnd w:id="40"/>
      <w:bookmarkEnd w:id="41"/>
    </w:p>
    <w:p w14:paraId="070259A6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8" w:hanging="431"/>
        <w:rPr>
          <w:color w:val="7030A0"/>
          <w:sz w:val="24"/>
          <w:szCs w:val="36"/>
        </w:rPr>
      </w:pPr>
      <w:bookmarkStart w:id="42" w:name="_Toc116426623"/>
      <w:r w:rsidRPr="00C37494">
        <w:rPr>
          <w:color w:val="7030A0"/>
          <w:sz w:val="24"/>
          <w:szCs w:val="36"/>
        </w:rPr>
        <w:t>Назначение пульта</w:t>
      </w:r>
      <w:bookmarkEnd w:id="42"/>
    </w:p>
    <w:p w14:paraId="0035F96B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Пульт выполняет следующие функции:</w:t>
      </w:r>
    </w:p>
    <w:p w14:paraId="31AE359E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отображение русских и латинских символов;</w:t>
      </w:r>
    </w:p>
    <w:p w14:paraId="034BCDA3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запись и чтение всех значений контроллеров;</w:t>
      </w:r>
    </w:p>
    <w:p w14:paraId="0E1CA2E9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lastRenderedPageBreak/>
        <w:t>индикация «списка аварий» в режиме реального времени;</w:t>
      </w:r>
    </w:p>
    <w:p w14:paraId="7BA27D11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звуковая сигнализация при возникновении новых «аварий»;</w:t>
      </w:r>
    </w:p>
    <w:p w14:paraId="23A4DD67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сброс аварий</w:t>
      </w:r>
      <w:r w:rsidRPr="00842685">
        <w:rPr>
          <w:sz w:val="22"/>
          <w:szCs w:val="22"/>
          <w:lang w:val="en-US"/>
        </w:rPr>
        <w:t>;</w:t>
      </w:r>
    </w:p>
    <w:p w14:paraId="06CE8560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защита паролем доступа к контроллерам;</w:t>
      </w:r>
    </w:p>
    <w:p w14:paraId="3BDF55E5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отображение списка контроллеров в сети;</w:t>
      </w:r>
    </w:p>
    <w:p w14:paraId="01EEF781" w14:textId="77777777"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быстрый просмотр всех выбранных значений.</w:t>
      </w:r>
    </w:p>
    <w:p w14:paraId="4799C403" w14:textId="77777777" w:rsidR="00842685" w:rsidRPr="00842685" w:rsidRDefault="00842685" w:rsidP="00842685">
      <w:pPr>
        <w:ind w:left="1080"/>
        <w:rPr>
          <w:b/>
          <w:sz w:val="22"/>
          <w:szCs w:val="22"/>
        </w:rPr>
      </w:pPr>
    </w:p>
    <w:p w14:paraId="7101911D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8" w:hanging="431"/>
        <w:rPr>
          <w:color w:val="7030A0"/>
          <w:sz w:val="24"/>
          <w:szCs w:val="36"/>
        </w:rPr>
      </w:pPr>
      <w:bookmarkStart w:id="43" w:name="_Toc116426624"/>
      <w:r w:rsidRPr="00C37494">
        <w:rPr>
          <w:color w:val="7030A0"/>
          <w:sz w:val="24"/>
          <w:szCs w:val="36"/>
        </w:rPr>
        <w:t>Технические характеристики</w:t>
      </w:r>
      <w:bookmarkEnd w:id="43"/>
    </w:p>
    <w:p w14:paraId="6428F733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Основные технические характеристики пульта СПК приведены в табл. 5.2.</w:t>
      </w:r>
    </w:p>
    <w:p w14:paraId="12A04E80" w14:textId="77777777" w:rsidR="00842685" w:rsidRPr="00842685" w:rsidRDefault="00842685" w:rsidP="00842685">
      <w:pPr>
        <w:ind w:left="1080"/>
        <w:rPr>
          <w:b/>
          <w:sz w:val="22"/>
          <w:szCs w:val="22"/>
        </w:rPr>
      </w:pPr>
    </w:p>
    <w:p w14:paraId="2AF0385A" w14:textId="77777777" w:rsidR="00842685" w:rsidRPr="00842685" w:rsidRDefault="00842685" w:rsidP="00842685">
      <w:pPr>
        <w:ind w:left="1080"/>
        <w:jc w:val="right"/>
        <w:rPr>
          <w:b/>
          <w:sz w:val="22"/>
          <w:szCs w:val="22"/>
        </w:rPr>
      </w:pPr>
      <w:r w:rsidRPr="00842685">
        <w:rPr>
          <w:b/>
          <w:sz w:val="22"/>
          <w:szCs w:val="22"/>
        </w:rPr>
        <w:t>Таблица 5.2</w:t>
      </w:r>
    </w:p>
    <w:p w14:paraId="5CAEA2D8" w14:textId="77777777" w:rsidR="00842685" w:rsidRPr="00842685" w:rsidRDefault="00842685" w:rsidP="00842685">
      <w:pPr>
        <w:ind w:left="1080"/>
        <w:jc w:val="center"/>
        <w:rPr>
          <w:b/>
          <w:sz w:val="22"/>
          <w:szCs w:val="22"/>
        </w:rPr>
      </w:pPr>
      <w:r w:rsidRPr="00842685">
        <w:rPr>
          <w:b/>
          <w:sz w:val="22"/>
          <w:szCs w:val="22"/>
        </w:rPr>
        <w:t>Основные технические характеристики Пульта СПК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842685" w:rsidRPr="00842685" w14:paraId="625BCCA5" w14:textId="77777777" w:rsidTr="0082317C">
        <w:tc>
          <w:tcPr>
            <w:tcW w:w="5069" w:type="dxa"/>
            <w:shd w:val="clear" w:color="auto" w:fill="auto"/>
          </w:tcPr>
          <w:p w14:paraId="32AA239E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Индикация</w:t>
            </w:r>
          </w:p>
        </w:tc>
        <w:tc>
          <w:tcPr>
            <w:tcW w:w="5069" w:type="dxa"/>
            <w:shd w:val="clear" w:color="auto" w:fill="auto"/>
          </w:tcPr>
          <w:p w14:paraId="4425347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Графический жидкокристаллический дисплей</w:t>
            </w:r>
          </w:p>
        </w:tc>
      </w:tr>
      <w:tr w:rsidR="00842685" w:rsidRPr="00842685" w14:paraId="7F394BAD" w14:textId="77777777" w:rsidTr="0082317C">
        <w:tc>
          <w:tcPr>
            <w:tcW w:w="5069" w:type="dxa"/>
            <w:shd w:val="clear" w:color="auto" w:fill="auto"/>
          </w:tcPr>
          <w:p w14:paraId="76C6ADFB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Управление</w:t>
            </w:r>
          </w:p>
        </w:tc>
        <w:tc>
          <w:tcPr>
            <w:tcW w:w="5069" w:type="dxa"/>
            <w:shd w:val="clear" w:color="auto" w:fill="auto"/>
          </w:tcPr>
          <w:p w14:paraId="3F0D606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10-ти кнопочная защищенная клавиатура</w:t>
            </w:r>
          </w:p>
        </w:tc>
      </w:tr>
      <w:tr w:rsidR="00E77AE6" w:rsidRPr="00842685" w14:paraId="0D638EDB" w14:textId="77777777" w:rsidTr="0082317C">
        <w:tc>
          <w:tcPr>
            <w:tcW w:w="5069" w:type="dxa"/>
            <w:shd w:val="clear" w:color="auto" w:fill="auto"/>
          </w:tcPr>
          <w:p w14:paraId="3069F108" w14:textId="6E36DC66" w:rsidR="00E77AE6" w:rsidRPr="00842685" w:rsidRDefault="00E77AE6" w:rsidP="0082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Язык интерфейса</w:t>
            </w:r>
          </w:p>
        </w:tc>
        <w:tc>
          <w:tcPr>
            <w:tcW w:w="5069" w:type="dxa"/>
            <w:shd w:val="clear" w:color="auto" w:fill="auto"/>
          </w:tcPr>
          <w:p w14:paraId="6B5094A6" w14:textId="7BAE79A8" w:rsidR="00E77AE6" w:rsidRPr="00842685" w:rsidRDefault="00E77AE6" w:rsidP="0082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</w:t>
            </w:r>
          </w:p>
        </w:tc>
      </w:tr>
      <w:tr w:rsidR="00842685" w:rsidRPr="00842685" w14:paraId="3B5BAB8E" w14:textId="77777777" w:rsidTr="0082317C">
        <w:tc>
          <w:tcPr>
            <w:tcW w:w="5069" w:type="dxa"/>
            <w:shd w:val="clear" w:color="auto" w:fill="auto"/>
          </w:tcPr>
          <w:p w14:paraId="54192561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Напряжение питания постоянного тока, В</w:t>
            </w:r>
          </w:p>
        </w:tc>
        <w:tc>
          <w:tcPr>
            <w:tcW w:w="5069" w:type="dxa"/>
            <w:shd w:val="clear" w:color="auto" w:fill="auto"/>
          </w:tcPr>
          <w:p w14:paraId="63BBEC0D" w14:textId="77777777"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</w:rPr>
              <w:t>21</w:t>
            </w:r>
            <w:r w:rsidRPr="00842685">
              <w:rPr>
                <w:sz w:val="22"/>
                <w:szCs w:val="22"/>
                <w:lang w:val="en-US"/>
              </w:rPr>
              <w:t>,6</w:t>
            </w:r>
            <w:r w:rsidRPr="00842685">
              <w:rPr>
                <w:sz w:val="22"/>
                <w:szCs w:val="22"/>
              </w:rPr>
              <w:t>-</w:t>
            </w:r>
            <w:r w:rsidRPr="00842685">
              <w:rPr>
                <w:sz w:val="22"/>
                <w:szCs w:val="22"/>
                <w:lang w:val="en-US"/>
              </w:rPr>
              <w:t>27,6</w:t>
            </w:r>
          </w:p>
        </w:tc>
      </w:tr>
      <w:tr w:rsidR="00842685" w:rsidRPr="00842685" w14:paraId="548DB51B" w14:textId="77777777" w:rsidTr="0082317C">
        <w:tc>
          <w:tcPr>
            <w:tcW w:w="5069" w:type="dxa"/>
            <w:shd w:val="clear" w:color="auto" w:fill="auto"/>
          </w:tcPr>
          <w:p w14:paraId="46D13197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 xml:space="preserve">Частота, Гц </w:t>
            </w:r>
          </w:p>
        </w:tc>
        <w:tc>
          <w:tcPr>
            <w:tcW w:w="5069" w:type="dxa"/>
            <w:shd w:val="clear" w:color="auto" w:fill="auto"/>
          </w:tcPr>
          <w:p w14:paraId="626840E0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50-60</w:t>
            </w:r>
          </w:p>
        </w:tc>
      </w:tr>
      <w:tr w:rsidR="00842685" w:rsidRPr="00842685" w14:paraId="1062E671" w14:textId="77777777" w:rsidTr="0082317C">
        <w:tc>
          <w:tcPr>
            <w:tcW w:w="5069" w:type="dxa"/>
            <w:shd w:val="clear" w:color="auto" w:fill="auto"/>
          </w:tcPr>
          <w:p w14:paraId="5B699D94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Потребляемая мощность, Вт, не более</w:t>
            </w:r>
          </w:p>
        </w:tc>
        <w:tc>
          <w:tcPr>
            <w:tcW w:w="5069" w:type="dxa"/>
            <w:shd w:val="clear" w:color="auto" w:fill="auto"/>
          </w:tcPr>
          <w:p w14:paraId="7DCF2F9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4</w:t>
            </w:r>
          </w:p>
        </w:tc>
      </w:tr>
      <w:tr w:rsidR="00842685" w:rsidRPr="00842685" w14:paraId="470B8501" w14:textId="77777777" w:rsidTr="0082317C">
        <w:tc>
          <w:tcPr>
            <w:tcW w:w="5069" w:type="dxa"/>
            <w:shd w:val="clear" w:color="auto" w:fill="auto"/>
          </w:tcPr>
          <w:p w14:paraId="3D2F444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Защита по питанию</w:t>
            </w:r>
          </w:p>
        </w:tc>
        <w:tc>
          <w:tcPr>
            <w:tcW w:w="5069" w:type="dxa"/>
            <w:shd w:val="clear" w:color="auto" w:fill="auto"/>
          </w:tcPr>
          <w:p w14:paraId="595C5A92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Самовосстанавливающийся термопредохранитель</w:t>
            </w:r>
            <w:r w:rsidRPr="00842685">
              <w:rPr>
                <w:sz w:val="22"/>
                <w:szCs w:val="22"/>
                <w:lang w:val="en-US"/>
              </w:rPr>
              <w:t xml:space="preserve">, </w:t>
            </w:r>
            <w:r w:rsidRPr="00842685">
              <w:rPr>
                <w:sz w:val="22"/>
                <w:szCs w:val="22"/>
              </w:rPr>
              <w:t xml:space="preserve">1А </w:t>
            </w:r>
          </w:p>
        </w:tc>
      </w:tr>
      <w:tr w:rsidR="00842685" w:rsidRPr="00842685" w14:paraId="15E6054A" w14:textId="77777777" w:rsidTr="0082317C">
        <w:tc>
          <w:tcPr>
            <w:tcW w:w="5069" w:type="dxa"/>
            <w:shd w:val="clear" w:color="auto" w:fill="auto"/>
          </w:tcPr>
          <w:p w14:paraId="1FFA5BC5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Стандарт сети</w:t>
            </w:r>
          </w:p>
        </w:tc>
        <w:tc>
          <w:tcPr>
            <w:tcW w:w="5069" w:type="dxa"/>
            <w:shd w:val="clear" w:color="auto" w:fill="auto"/>
          </w:tcPr>
          <w:p w14:paraId="629F5753" w14:textId="0CDED642"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  <w:lang w:val="en-US"/>
              </w:rPr>
              <w:t>CAN</w:t>
            </w:r>
          </w:p>
        </w:tc>
      </w:tr>
      <w:tr w:rsidR="00842685" w:rsidRPr="00842685" w14:paraId="11662BF5" w14:textId="77777777" w:rsidTr="0082317C">
        <w:tc>
          <w:tcPr>
            <w:tcW w:w="5069" w:type="dxa"/>
            <w:shd w:val="clear" w:color="auto" w:fill="auto"/>
          </w:tcPr>
          <w:p w14:paraId="34659E35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Класс защиты</w:t>
            </w:r>
          </w:p>
        </w:tc>
        <w:tc>
          <w:tcPr>
            <w:tcW w:w="5069" w:type="dxa"/>
            <w:shd w:val="clear" w:color="auto" w:fill="auto"/>
          </w:tcPr>
          <w:p w14:paraId="3973252E" w14:textId="77777777"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  <w:lang w:val="en-US"/>
              </w:rPr>
              <w:t>IP24</w:t>
            </w:r>
          </w:p>
        </w:tc>
      </w:tr>
      <w:tr w:rsidR="00842685" w:rsidRPr="00842685" w14:paraId="313A479F" w14:textId="77777777" w:rsidTr="0082317C">
        <w:tc>
          <w:tcPr>
            <w:tcW w:w="5069" w:type="dxa"/>
            <w:shd w:val="clear" w:color="auto" w:fill="auto"/>
          </w:tcPr>
          <w:p w14:paraId="17B10C1B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Габаритные размеры</w:t>
            </w:r>
          </w:p>
        </w:tc>
        <w:tc>
          <w:tcPr>
            <w:tcW w:w="5069" w:type="dxa"/>
            <w:shd w:val="clear" w:color="auto" w:fill="auto"/>
          </w:tcPr>
          <w:p w14:paraId="7E2A20D3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85</w:t>
            </w:r>
            <w:r w:rsidRPr="00842685">
              <w:rPr>
                <w:sz w:val="22"/>
                <w:szCs w:val="22"/>
                <w:lang w:val="en-US"/>
              </w:rPr>
              <w:t>x135x20</w:t>
            </w:r>
            <w:r w:rsidRPr="00842685">
              <w:rPr>
                <w:sz w:val="22"/>
                <w:szCs w:val="22"/>
              </w:rPr>
              <w:t xml:space="preserve"> мм</w:t>
            </w:r>
          </w:p>
        </w:tc>
      </w:tr>
      <w:tr w:rsidR="00842685" w:rsidRPr="00842685" w14:paraId="61CD3599" w14:textId="77777777" w:rsidTr="0082317C">
        <w:tc>
          <w:tcPr>
            <w:tcW w:w="5069" w:type="dxa"/>
            <w:shd w:val="clear" w:color="auto" w:fill="auto"/>
          </w:tcPr>
          <w:p w14:paraId="23DA7A1A" w14:textId="77777777"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</w:rPr>
              <w:t xml:space="preserve">Клеммы подключения сети </w:t>
            </w:r>
            <w:r w:rsidRPr="00842685">
              <w:rPr>
                <w:sz w:val="22"/>
                <w:szCs w:val="22"/>
                <w:lang w:val="en-US"/>
              </w:rPr>
              <w:t>CAN</w:t>
            </w:r>
          </w:p>
        </w:tc>
        <w:tc>
          <w:tcPr>
            <w:tcW w:w="5069" w:type="dxa"/>
            <w:shd w:val="clear" w:color="auto" w:fill="auto"/>
          </w:tcPr>
          <w:p w14:paraId="0F8AFB09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  <w:lang w:val="en-US"/>
              </w:rPr>
              <w:t>CH</w:t>
            </w:r>
            <w:r w:rsidRPr="00842685">
              <w:rPr>
                <w:sz w:val="22"/>
                <w:szCs w:val="22"/>
              </w:rPr>
              <w:t xml:space="preserve">, </w:t>
            </w:r>
            <w:r w:rsidRPr="00842685">
              <w:rPr>
                <w:sz w:val="22"/>
                <w:szCs w:val="22"/>
                <w:lang w:val="en-US"/>
              </w:rPr>
              <w:t>CL</w:t>
            </w:r>
            <w:r w:rsidRPr="00842685">
              <w:rPr>
                <w:sz w:val="22"/>
                <w:szCs w:val="22"/>
              </w:rPr>
              <w:t xml:space="preserve"> клеммы с винтовыми зажимами 2,5 мм</w:t>
            </w:r>
          </w:p>
        </w:tc>
      </w:tr>
      <w:tr w:rsidR="00842685" w:rsidRPr="00842685" w14:paraId="39D7EDB4" w14:textId="77777777" w:rsidTr="0082317C">
        <w:tc>
          <w:tcPr>
            <w:tcW w:w="5069" w:type="dxa"/>
            <w:shd w:val="clear" w:color="auto" w:fill="auto"/>
          </w:tcPr>
          <w:p w14:paraId="188E2AAA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Клеммы подключения питания</w:t>
            </w:r>
          </w:p>
        </w:tc>
        <w:tc>
          <w:tcPr>
            <w:tcW w:w="5069" w:type="dxa"/>
            <w:shd w:val="clear" w:color="auto" w:fill="auto"/>
          </w:tcPr>
          <w:p w14:paraId="21078DCE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  <w:lang w:val="en-US"/>
              </w:rPr>
              <w:t>G</w:t>
            </w:r>
            <w:r w:rsidRPr="00842685">
              <w:rPr>
                <w:sz w:val="22"/>
                <w:szCs w:val="22"/>
              </w:rPr>
              <w:t xml:space="preserve">, </w:t>
            </w:r>
            <w:r w:rsidRPr="00842685">
              <w:rPr>
                <w:sz w:val="22"/>
                <w:szCs w:val="22"/>
                <w:lang w:val="en-US"/>
              </w:rPr>
              <w:t>G</w:t>
            </w:r>
            <w:r w:rsidRPr="00842685">
              <w:rPr>
                <w:sz w:val="22"/>
                <w:szCs w:val="22"/>
              </w:rPr>
              <w:t>0 клеммы с винтовыми зажимами 2,5 мм</w:t>
            </w:r>
          </w:p>
        </w:tc>
      </w:tr>
      <w:tr w:rsidR="00842685" w:rsidRPr="00842685" w14:paraId="4AFE813B" w14:textId="77777777" w:rsidTr="0082317C">
        <w:tc>
          <w:tcPr>
            <w:tcW w:w="5069" w:type="dxa"/>
            <w:shd w:val="clear" w:color="auto" w:fill="auto"/>
          </w:tcPr>
          <w:p w14:paraId="2BC6F260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Масса прибора без упаковки, кг, не более</w:t>
            </w:r>
          </w:p>
        </w:tc>
        <w:tc>
          <w:tcPr>
            <w:tcW w:w="5069" w:type="dxa"/>
            <w:shd w:val="clear" w:color="auto" w:fill="auto"/>
          </w:tcPr>
          <w:p w14:paraId="0A4D1A81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0</w:t>
            </w:r>
            <w:r w:rsidRPr="00842685">
              <w:rPr>
                <w:sz w:val="22"/>
                <w:szCs w:val="22"/>
                <w:lang w:val="en-US"/>
              </w:rPr>
              <w:t>,25</w:t>
            </w:r>
          </w:p>
        </w:tc>
      </w:tr>
      <w:tr w:rsidR="00E77AE6" w:rsidRPr="00842685" w14:paraId="24CBDDA9" w14:textId="77777777" w:rsidTr="0082317C">
        <w:tc>
          <w:tcPr>
            <w:tcW w:w="5069" w:type="dxa"/>
            <w:shd w:val="clear" w:color="auto" w:fill="auto"/>
          </w:tcPr>
          <w:p w14:paraId="5573C0C8" w14:textId="0B7117B1" w:rsidR="00E77AE6" w:rsidRPr="00842685" w:rsidRDefault="00E77AE6" w:rsidP="0082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Гарантийный срок</w:t>
            </w:r>
          </w:p>
        </w:tc>
        <w:tc>
          <w:tcPr>
            <w:tcW w:w="5069" w:type="dxa"/>
            <w:shd w:val="clear" w:color="auto" w:fill="auto"/>
          </w:tcPr>
          <w:p w14:paraId="54B7A899" w14:textId="7F12EA58" w:rsidR="00E77AE6" w:rsidRPr="00842685" w:rsidRDefault="00E77AE6" w:rsidP="0082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года</w:t>
            </w:r>
          </w:p>
        </w:tc>
      </w:tr>
    </w:tbl>
    <w:p w14:paraId="332BE420" w14:textId="77777777" w:rsidR="00842685" w:rsidRPr="00842685" w:rsidRDefault="00842685" w:rsidP="00842685">
      <w:pPr>
        <w:rPr>
          <w:b/>
          <w:sz w:val="22"/>
          <w:szCs w:val="22"/>
        </w:rPr>
      </w:pPr>
    </w:p>
    <w:p w14:paraId="35DB69F4" w14:textId="77777777" w:rsidR="00842685" w:rsidRPr="00C37494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44" w:name="_Toc116426625"/>
      <w:r w:rsidRPr="00C37494">
        <w:rPr>
          <w:color w:val="7030A0"/>
          <w:sz w:val="24"/>
          <w:szCs w:val="36"/>
        </w:rPr>
        <w:t>Внешний вид и устройство</w:t>
      </w:r>
      <w:bookmarkEnd w:id="44"/>
    </w:p>
    <w:p w14:paraId="3D7C96AC" w14:textId="77777777" w:rsidR="00C37494" w:rsidRPr="00C37494" w:rsidRDefault="00C37494" w:rsidP="00C37494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45" w:name="_Toc116425069"/>
      <w:bookmarkStart w:id="46" w:name="_Toc116426472"/>
      <w:bookmarkStart w:id="47" w:name="_Toc116426501"/>
      <w:bookmarkStart w:id="48" w:name="_Toc116426626"/>
      <w:bookmarkEnd w:id="45"/>
      <w:bookmarkEnd w:id="46"/>
      <w:bookmarkEnd w:id="47"/>
      <w:bookmarkEnd w:id="48"/>
    </w:p>
    <w:p w14:paraId="6FAD26F0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49" w:name="_Toc116426627"/>
      <w:r w:rsidRPr="00C37494">
        <w:rPr>
          <w:color w:val="7030A0"/>
          <w:sz w:val="24"/>
          <w:szCs w:val="36"/>
        </w:rPr>
        <w:t>Внешний вид пульта</w:t>
      </w:r>
      <w:bookmarkEnd w:id="49"/>
    </w:p>
    <w:p w14:paraId="60BBB8F3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На лицевой панели пульта расположен графический жидкокристаллический дисплей и десять функциональных кнопок.</w:t>
      </w:r>
    </w:p>
    <w:p w14:paraId="1CB3348C" w14:textId="77777777" w:rsidR="00842685" w:rsidRPr="00842685" w:rsidRDefault="00842685" w:rsidP="00C37494">
      <w:pPr>
        <w:ind w:firstLine="851"/>
        <w:rPr>
          <w:sz w:val="22"/>
          <w:szCs w:val="22"/>
        </w:rPr>
      </w:pPr>
    </w:p>
    <w:p w14:paraId="21F3926A" w14:textId="77777777" w:rsidR="00842685" w:rsidRPr="00842685" w:rsidRDefault="00842685" w:rsidP="00842685">
      <w:pPr>
        <w:ind w:left="360"/>
        <w:jc w:val="center"/>
        <w:rPr>
          <w:b/>
          <w:sz w:val="22"/>
          <w:szCs w:val="22"/>
        </w:rPr>
      </w:pPr>
      <w:r w:rsidRPr="00842685">
        <w:rPr>
          <w:b/>
          <w:noProof/>
          <w:sz w:val="22"/>
          <w:szCs w:val="22"/>
        </w:rPr>
        <w:drawing>
          <wp:inline distT="0" distB="0" distL="0" distR="0" wp14:anchorId="69FF428E" wp14:editId="00A9373A">
            <wp:extent cx="3947160" cy="2468880"/>
            <wp:effectExtent l="0" t="0" r="0" b="7620"/>
            <wp:docPr id="18" name="Рисунок 18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9ECA" w14:textId="77777777" w:rsidR="00842685" w:rsidRPr="00842685" w:rsidRDefault="00842685" w:rsidP="00842685">
      <w:pPr>
        <w:ind w:left="720"/>
        <w:rPr>
          <w:sz w:val="22"/>
          <w:szCs w:val="22"/>
        </w:rPr>
      </w:pPr>
    </w:p>
    <w:p w14:paraId="1B8C5A4A" w14:textId="77777777" w:rsidR="00842685" w:rsidRPr="00842685" w:rsidRDefault="00842685" w:rsidP="00842685">
      <w:pPr>
        <w:rPr>
          <w:sz w:val="22"/>
          <w:szCs w:val="22"/>
          <w:lang w:val="en-US"/>
        </w:rPr>
      </w:pPr>
    </w:p>
    <w:p w14:paraId="7270977B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0" w:name="_Toc116426628"/>
      <w:r w:rsidRPr="00C37494">
        <w:rPr>
          <w:color w:val="7030A0"/>
          <w:sz w:val="24"/>
          <w:szCs w:val="36"/>
        </w:rPr>
        <w:t>Устройство пульта</w:t>
      </w:r>
      <w:bookmarkEnd w:id="50"/>
    </w:p>
    <w:p w14:paraId="64703847" w14:textId="77777777" w:rsidR="00842685" w:rsidRPr="00C37494" w:rsidRDefault="00842685" w:rsidP="00C37494">
      <w:pPr>
        <w:pStyle w:val="af5"/>
        <w:widowControl/>
        <w:numPr>
          <w:ilvl w:val="0"/>
          <w:numId w:val="29"/>
        </w:numPr>
        <w:rPr>
          <w:sz w:val="22"/>
          <w:szCs w:val="22"/>
        </w:rPr>
      </w:pPr>
      <w:r w:rsidRPr="00C37494">
        <w:rPr>
          <w:sz w:val="22"/>
          <w:szCs w:val="22"/>
        </w:rPr>
        <w:t>Передняя сторона пульта</w:t>
      </w:r>
    </w:p>
    <w:p w14:paraId="402BD987" w14:textId="77777777" w:rsidR="00842685" w:rsidRPr="00842685" w:rsidRDefault="00842685" w:rsidP="00842685">
      <w:pPr>
        <w:jc w:val="center"/>
        <w:rPr>
          <w:b/>
          <w:sz w:val="22"/>
          <w:szCs w:val="22"/>
          <w:lang w:val="en-US"/>
        </w:rPr>
      </w:pPr>
      <w:r w:rsidRPr="00842685">
        <w:rPr>
          <w:b/>
          <w:noProof/>
          <w:sz w:val="22"/>
          <w:szCs w:val="22"/>
        </w:rPr>
        <w:lastRenderedPageBreak/>
        <w:drawing>
          <wp:inline distT="0" distB="0" distL="0" distR="0" wp14:anchorId="76B86649" wp14:editId="1B3903E5">
            <wp:extent cx="3779520" cy="3909060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F2CC" w14:textId="77777777" w:rsidR="00842685" w:rsidRPr="00842685" w:rsidRDefault="00842685" w:rsidP="00842685">
      <w:pPr>
        <w:ind w:left="720" w:firstLine="360"/>
        <w:rPr>
          <w:sz w:val="22"/>
          <w:szCs w:val="22"/>
        </w:rPr>
      </w:pPr>
    </w:p>
    <w:p w14:paraId="09236563" w14:textId="77777777" w:rsidR="00842685" w:rsidRPr="00C37494" w:rsidRDefault="00842685" w:rsidP="00C37494">
      <w:pPr>
        <w:pStyle w:val="af5"/>
        <w:widowControl/>
        <w:numPr>
          <w:ilvl w:val="0"/>
          <w:numId w:val="29"/>
        </w:numPr>
        <w:rPr>
          <w:sz w:val="22"/>
          <w:szCs w:val="22"/>
        </w:rPr>
      </w:pPr>
      <w:r w:rsidRPr="00C37494">
        <w:rPr>
          <w:sz w:val="22"/>
          <w:szCs w:val="22"/>
        </w:rPr>
        <w:t>Обратная сторона пульта</w:t>
      </w:r>
    </w:p>
    <w:p w14:paraId="2DF54262" w14:textId="77777777" w:rsidR="00842685" w:rsidRPr="00842685" w:rsidRDefault="00842685" w:rsidP="00842685">
      <w:pPr>
        <w:ind w:left="720"/>
        <w:rPr>
          <w:sz w:val="22"/>
          <w:szCs w:val="22"/>
        </w:rPr>
      </w:pPr>
    </w:p>
    <w:p w14:paraId="35008504" w14:textId="77777777"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noProof/>
          <w:sz w:val="22"/>
          <w:szCs w:val="22"/>
        </w:rPr>
        <w:drawing>
          <wp:inline distT="0" distB="0" distL="0" distR="0" wp14:anchorId="7557337E" wp14:editId="2D5F57AB">
            <wp:extent cx="3977640" cy="3505200"/>
            <wp:effectExtent l="0" t="0" r="3810" b="0"/>
            <wp:docPr id="16" name="Рисунок 16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B501" w14:textId="77777777" w:rsidR="00842685" w:rsidRPr="00842685" w:rsidRDefault="00842685" w:rsidP="00842685">
      <w:pPr>
        <w:rPr>
          <w:sz w:val="22"/>
          <w:szCs w:val="22"/>
        </w:rPr>
      </w:pPr>
    </w:p>
    <w:p w14:paraId="265BDD4D" w14:textId="77777777" w:rsidR="00842685" w:rsidRPr="00842685" w:rsidRDefault="00842685" w:rsidP="00842685">
      <w:pPr>
        <w:rPr>
          <w:sz w:val="22"/>
          <w:szCs w:val="22"/>
        </w:rPr>
      </w:pPr>
    </w:p>
    <w:p w14:paraId="2D45A937" w14:textId="77777777" w:rsidR="00842685" w:rsidRPr="00842685" w:rsidRDefault="00842685" w:rsidP="00842685">
      <w:pPr>
        <w:rPr>
          <w:sz w:val="22"/>
          <w:szCs w:val="22"/>
        </w:rPr>
      </w:pPr>
    </w:p>
    <w:p w14:paraId="64797F71" w14:textId="77777777" w:rsidR="00842685" w:rsidRPr="00842685" w:rsidRDefault="00842685" w:rsidP="00842685">
      <w:pPr>
        <w:rPr>
          <w:sz w:val="22"/>
          <w:szCs w:val="22"/>
        </w:rPr>
      </w:pPr>
    </w:p>
    <w:p w14:paraId="241AF170" w14:textId="77777777" w:rsidR="00842685" w:rsidRPr="00842685" w:rsidRDefault="00842685" w:rsidP="00842685">
      <w:pPr>
        <w:rPr>
          <w:sz w:val="22"/>
          <w:szCs w:val="22"/>
        </w:rPr>
      </w:pPr>
    </w:p>
    <w:p w14:paraId="38AD11EE" w14:textId="77777777" w:rsidR="00842685" w:rsidRPr="00842685" w:rsidRDefault="00842685" w:rsidP="00842685">
      <w:pPr>
        <w:rPr>
          <w:sz w:val="22"/>
          <w:szCs w:val="22"/>
        </w:rPr>
      </w:pPr>
    </w:p>
    <w:p w14:paraId="6295B2CC" w14:textId="77777777" w:rsidR="00842685" w:rsidRPr="00842685" w:rsidRDefault="00842685" w:rsidP="00842685">
      <w:pPr>
        <w:rPr>
          <w:sz w:val="22"/>
          <w:szCs w:val="22"/>
        </w:rPr>
      </w:pPr>
    </w:p>
    <w:p w14:paraId="23F9260F" w14:textId="77777777" w:rsidR="00842685" w:rsidRPr="00842685" w:rsidRDefault="00842685" w:rsidP="00842685">
      <w:pPr>
        <w:rPr>
          <w:sz w:val="22"/>
          <w:szCs w:val="22"/>
        </w:rPr>
      </w:pPr>
    </w:p>
    <w:p w14:paraId="2835E125" w14:textId="77777777" w:rsidR="00842685" w:rsidRPr="00842685" w:rsidRDefault="00842685" w:rsidP="00842685">
      <w:pPr>
        <w:rPr>
          <w:sz w:val="22"/>
          <w:szCs w:val="22"/>
        </w:rPr>
      </w:pPr>
    </w:p>
    <w:p w14:paraId="360B1E29" w14:textId="77777777" w:rsidR="00842685" w:rsidRPr="00C37494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51" w:name="_Toc116426629"/>
      <w:r w:rsidRPr="00C37494">
        <w:rPr>
          <w:color w:val="7030A0"/>
          <w:sz w:val="24"/>
          <w:szCs w:val="36"/>
        </w:rPr>
        <w:lastRenderedPageBreak/>
        <w:t>Элементы управления и индикации</w:t>
      </w:r>
      <w:bookmarkEnd w:id="51"/>
    </w:p>
    <w:p w14:paraId="6390DCF0" w14:textId="77777777" w:rsidR="00C37494" w:rsidRPr="00C37494" w:rsidRDefault="00C37494" w:rsidP="00C37494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52" w:name="_Toc116426476"/>
      <w:bookmarkStart w:id="53" w:name="_Toc116426505"/>
      <w:bookmarkStart w:id="54" w:name="_Toc116426630"/>
      <w:bookmarkEnd w:id="52"/>
      <w:bookmarkEnd w:id="53"/>
      <w:bookmarkEnd w:id="54"/>
    </w:p>
    <w:p w14:paraId="4778DF6B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5" w:name="_Toc116426631"/>
      <w:r w:rsidRPr="00C37494">
        <w:rPr>
          <w:color w:val="7030A0"/>
          <w:sz w:val="24"/>
          <w:szCs w:val="36"/>
        </w:rPr>
        <w:t>Дисплей</w:t>
      </w:r>
      <w:bookmarkEnd w:id="55"/>
    </w:p>
    <w:p w14:paraId="031FEBDC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В приборе используется графический цветной ЖК дисплей с разрешением 320х240</w:t>
      </w:r>
    </w:p>
    <w:p w14:paraId="7AA7FE2E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На дисплее отображаются русские и латинские символы, а также графические изображения.</w:t>
      </w:r>
    </w:p>
    <w:p w14:paraId="19CF31D0" w14:textId="77777777" w:rsidR="00842685" w:rsidRPr="00842685" w:rsidRDefault="00842685" w:rsidP="00842685">
      <w:pPr>
        <w:ind w:left="720"/>
        <w:rPr>
          <w:sz w:val="22"/>
          <w:szCs w:val="22"/>
        </w:rPr>
      </w:pPr>
    </w:p>
    <w:p w14:paraId="3CB6AFC9" w14:textId="77777777"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6" w:name="_Toc116426632"/>
      <w:r w:rsidRPr="00C37494">
        <w:rPr>
          <w:color w:val="7030A0"/>
          <w:sz w:val="24"/>
          <w:szCs w:val="36"/>
        </w:rPr>
        <w:t>Клавиатура</w:t>
      </w:r>
      <w:bookmarkEnd w:id="56"/>
    </w:p>
    <w:p w14:paraId="478286D7" w14:textId="77777777"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В пульте используется 10-ти кнопочная защищенная клавиатура</w:t>
      </w:r>
    </w:p>
    <w:p w14:paraId="757BB141" w14:textId="77777777" w:rsidR="00842685" w:rsidRPr="00842685" w:rsidRDefault="00842685" w:rsidP="00842685">
      <w:pPr>
        <w:ind w:left="720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7903"/>
      </w:tblGrid>
      <w:tr w:rsidR="00842685" w:rsidRPr="00842685" w14:paraId="559B6353" w14:textId="77777777" w:rsidTr="0082317C">
        <w:trPr>
          <w:trHeight w:hRule="exact" w:val="323"/>
        </w:trPr>
        <w:tc>
          <w:tcPr>
            <w:tcW w:w="1515" w:type="dxa"/>
            <w:shd w:val="clear" w:color="auto" w:fill="auto"/>
          </w:tcPr>
          <w:p w14:paraId="254C11F0" w14:textId="77777777" w:rsidR="00842685" w:rsidRPr="00842685" w:rsidRDefault="00842685" w:rsidP="0082317C">
            <w:pPr>
              <w:jc w:val="center"/>
              <w:rPr>
                <w:b/>
                <w:sz w:val="22"/>
                <w:szCs w:val="22"/>
              </w:rPr>
            </w:pPr>
            <w:r w:rsidRPr="00842685">
              <w:rPr>
                <w:b/>
                <w:sz w:val="22"/>
                <w:szCs w:val="22"/>
              </w:rPr>
              <w:t>Кнопка</w:t>
            </w:r>
          </w:p>
        </w:tc>
        <w:tc>
          <w:tcPr>
            <w:tcW w:w="7903" w:type="dxa"/>
            <w:shd w:val="clear" w:color="auto" w:fill="auto"/>
          </w:tcPr>
          <w:p w14:paraId="7258D975" w14:textId="77777777" w:rsidR="00842685" w:rsidRPr="00842685" w:rsidRDefault="00842685" w:rsidP="0082317C">
            <w:pPr>
              <w:jc w:val="center"/>
              <w:rPr>
                <w:b/>
                <w:sz w:val="22"/>
                <w:szCs w:val="22"/>
              </w:rPr>
            </w:pPr>
            <w:r w:rsidRPr="00842685">
              <w:rPr>
                <w:b/>
                <w:sz w:val="22"/>
                <w:szCs w:val="22"/>
              </w:rPr>
              <w:t>Функциональное назначение</w:t>
            </w:r>
          </w:p>
        </w:tc>
      </w:tr>
      <w:tr w:rsidR="00842685" w:rsidRPr="00842685" w14:paraId="07B75B8E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453E50E0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02B18688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3DB30E5E" wp14:editId="193AFE6C">
                  <wp:extent cx="556260" cy="327660"/>
                  <wp:effectExtent l="0" t="0" r="0" b="0"/>
                  <wp:docPr id="15" name="Рисунок 15" descr="Пу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у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6F82CB1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Запускает систему</w:t>
            </w:r>
          </w:p>
        </w:tc>
      </w:tr>
      <w:tr w:rsidR="00842685" w:rsidRPr="00842685" w14:paraId="0BE59665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2040015F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5281687C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073F39A6" wp14:editId="1F934290">
                  <wp:extent cx="556260" cy="327660"/>
                  <wp:effectExtent l="0" t="0" r="0" b="0"/>
                  <wp:docPr id="14" name="Рисунок 14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4992481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Останавливает систему</w:t>
            </w:r>
          </w:p>
        </w:tc>
      </w:tr>
      <w:tr w:rsidR="00842685" w:rsidRPr="00842685" w14:paraId="5731ACA4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01C75EF6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5892B4AB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6F6D5D0F" wp14:editId="519804FB">
                  <wp:extent cx="556260" cy="312420"/>
                  <wp:effectExtent l="0" t="0" r="0" b="0"/>
                  <wp:docPr id="13" name="Рисунок 13" descr="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0F29F1E6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параметра для изменения его численного значения.</w:t>
            </w:r>
          </w:p>
        </w:tc>
      </w:tr>
      <w:tr w:rsidR="00842685" w:rsidRPr="00842685" w14:paraId="2676E525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27B8F03D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7CE513C5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5003E6D3" wp14:editId="40BB1E18">
                  <wp:extent cx="556260" cy="327660"/>
                  <wp:effectExtent l="0" t="0" r="0" b="0"/>
                  <wp:docPr id="12" name="Рисунок 12" descr="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7B3474E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параметра для изменения его численного значения.</w:t>
            </w:r>
          </w:p>
        </w:tc>
      </w:tr>
      <w:tr w:rsidR="00842685" w:rsidRPr="00842685" w14:paraId="36822077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3A417AB5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7D0D496B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657E58B5" wp14:editId="3B1DF75D">
                  <wp:extent cx="563880" cy="312420"/>
                  <wp:effectExtent l="0" t="0" r="7620" b="0"/>
                  <wp:docPr id="11" name="Рисунок 11" descr="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01C67BA5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Запускает процедуру редактирования выбранного значения. Значение перейдет в режим редактирования. Если выбранная строка не содержит значения для редактирования, то процедура не будет запущена.</w:t>
            </w:r>
          </w:p>
        </w:tc>
      </w:tr>
      <w:tr w:rsidR="00842685" w:rsidRPr="00842685" w14:paraId="26788D52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39243F90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3EA748FC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07A77BF0" wp14:editId="3F4A4ECD">
                  <wp:extent cx="563880" cy="327660"/>
                  <wp:effectExtent l="0" t="0" r="7620" b="0"/>
                  <wp:docPr id="10" name="Рисунок 10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32A7C4F0" w14:textId="77777777"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Отключение звуковой сигнализации тревог</w:t>
            </w:r>
          </w:p>
          <w:p w14:paraId="693AF969" w14:textId="77777777"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Выход в предыдущее меню</w:t>
            </w:r>
          </w:p>
          <w:p w14:paraId="167F2343" w14:textId="77777777"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Отмена редактирования значения</w:t>
            </w:r>
          </w:p>
        </w:tc>
      </w:tr>
      <w:tr w:rsidR="00842685" w:rsidRPr="00842685" w14:paraId="11BEDDFE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79D23D4E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1186D439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20BDD32F" wp14:editId="2D5B7B35">
                  <wp:extent cx="563880" cy="327660"/>
                  <wp:effectExtent l="0" t="0" r="7620" b="0"/>
                  <wp:docPr id="9" name="Рисунок 9" descr="ав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в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7C883DFC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Переводит систему в автоматический режим работы</w:t>
            </w:r>
          </w:p>
        </w:tc>
      </w:tr>
      <w:tr w:rsidR="00842685" w:rsidRPr="00842685" w14:paraId="5347BC29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62570D0C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409C72E8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29925E85" wp14:editId="6F40EBFB">
                  <wp:extent cx="563880" cy="327660"/>
                  <wp:effectExtent l="0" t="0" r="7620" b="0"/>
                  <wp:docPr id="8" name="Рисунок 8" descr="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4CF0F730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параметра для изменения его численного значения.</w:t>
            </w:r>
          </w:p>
        </w:tc>
      </w:tr>
      <w:tr w:rsidR="00842685" w:rsidRPr="00842685" w14:paraId="144243DB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020A54EE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6168CE61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28A9E9F5" wp14:editId="19811387">
                  <wp:extent cx="556260" cy="327660"/>
                  <wp:effectExtent l="0" t="0" r="0" b="0"/>
                  <wp:docPr id="7" name="Рисунок 7" descr="в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0CC2479F" w14:textId="77777777"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параметра для изменения его численного значения.</w:t>
            </w:r>
          </w:p>
        </w:tc>
      </w:tr>
      <w:tr w:rsidR="00842685" w:rsidRPr="00842685" w14:paraId="0F3F82B3" w14:textId="77777777" w:rsidTr="0082317C">
        <w:trPr>
          <w:trHeight w:val="1021"/>
        </w:trPr>
        <w:tc>
          <w:tcPr>
            <w:tcW w:w="1515" w:type="dxa"/>
            <w:shd w:val="clear" w:color="auto" w:fill="auto"/>
          </w:tcPr>
          <w:p w14:paraId="4D31D8A9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14:paraId="0C51BCC4" w14:textId="77777777"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 wp14:anchorId="07D6EC60" wp14:editId="5B36D98B">
                  <wp:extent cx="563880" cy="312420"/>
                  <wp:effectExtent l="0" t="0" r="7620" b="0"/>
                  <wp:docPr id="6" name="Рисунок 6" descr="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36C357DC" w14:textId="77777777"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Открытие выбранного пункта меню</w:t>
            </w:r>
          </w:p>
          <w:p w14:paraId="7F0E76A6" w14:textId="77777777"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Запись измененного значения</w:t>
            </w:r>
          </w:p>
          <w:p w14:paraId="68EAB570" w14:textId="77777777"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Подтверждение операции</w:t>
            </w:r>
          </w:p>
        </w:tc>
      </w:tr>
    </w:tbl>
    <w:p w14:paraId="1285CDEB" w14:textId="77777777" w:rsidR="00842685" w:rsidRPr="00EB09FB" w:rsidRDefault="00842685" w:rsidP="00EB09FB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57" w:name="_Toc116426633"/>
      <w:r w:rsidRPr="00EB09FB">
        <w:rPr>
          <w:color w:val="7030A0"/>
          <w:sz w:val="24"/>
          <w:szCs w:val="36"/>
        </w:rPr>
        <w:t>Подготовка к работе</w:t>
      </w:r>
      <w:bookmarkEnd w:id="57"/>
    </w:p>
    <w:p w14:paraId="32396F63" w14:textId="77777777" w:rsidR="00EB09FB" w:rsidRPr="00EB09FB" w:rsidRDefault="00EB09FB" w:rsidP="00EB09FB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58" w:name="_Toc116426480"/>
      <w:bookmarkStart w:id="59" w:name="_Toc116426509"/>
      <w:bookmarkStart w:id="60" w:name="_Toc116426634"/>
      <w:bookmarkEnd w:id="58"/>
      <w:bookmarkEnd w:id="59"/>
      <w:bookmarkEnd w:id="60"/>
    </w:p>
    <w:p w14:paraId="6072F996" w14:textId="77777777"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1" w:name="_Toc116426635"/>
      <w:r w:rsidRPr="00EB09FB">
        <w:rPr>
          <w:color w:val="7030A0"/>
          <w:sz w:val="24"/>
          <w:szCs w:val="36"/>
        </w:rPr>
        <w:t>Монтаж пульта</w:t>
      </w:r>
      <w:bookmarkEnd w:id="61"/>
    </w:p>
    <w:p w14:paraId="35DDDA6A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Сетевой пульт предназначен для накладного монтажа. Предусматриваются два варианта крепления.</w:t>
      </w:r>
    </w:p>
    <w:p w14:paraId="1B10F611" w14:textId="77777777" w:rsidR="00842685" w:rsidRPr="00842685" w:rsidRDefault="00842685" w:rsidP="00EB09FB">
      <w:pPr>
        <w:widowControl/>
        <w:numPr>
          <w:ilvl w:val="0"/>
          <w:numId w:val="7"/>
        </w:numPr>
        <w:ind w:left="0" w:firstLine="851"/>
        <w:rPr>
          <w:b/>
          <w:sz w:val="22"/>
          <w:szCs w:val="22"/>
        </w:rPr>
      </w:pPr>
      <w:r w:rsidRPr="00842685">
        <w:rPr>
          <w:sz w:val="22"/>
          <w:szCs w:val="22"/>
        </w:rPr>
        <w:lastRenderedPageBreak/>
        <w:t xml:space="preserve">Крепление на стене (см. рис.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.1.)</w:t>
      </w:r>
    </w:p>
    <w:p w14:paraId="74BCB0AE" w14:textId="77777777" w:rsidR="00842685" w:rsidRPr="00842685" w:rsidRDefault="00842685" w:rsidP="00EB09FB">
      <w:pPr>
        <w:widowControl/>
        <w:numPr>
          <w:ilvl w:val="0"/>
          <w:numId w:val="7"/>
        </w:numPr>
        <w:ind w:left="0" w:firstLine="851"/>
        <w:rPr>
          <w:b/>
          <w:sz w:val="22"/>
          <w:szCs w:val="22"/>
        </w:rPr>
      </w:pPr>
      <w:r w:rsidRPr="00842685">
        <w:rPr>
          <w:sz w:val="22"/>
          <w:szCs w:val="22"/>
        </w:rPr>
        <w:t xml:space="preserve">Крепление на крышке шкафа (см. рис.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.2.)</w:t>
      </w:r>
    </w:p>
    <w:p w14:paraId="05D3007F" w14:textId="77777777" w:rsidR="00842685" w:rsidRPr="00842685" w:rsidRDefault="00842685" w:rsidP="00EB09FB">
      <w:pPr>
        <w:ind w:firstLine="851"/>
        <w:rPr>
          <w:sz w:val="22"/>
          <w:szCs w:val="22"/>
        </w:rPr>
      </w:pPr>
    </w:p>
    <w:p w14:paraId="0AC6B03A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Подключение всех внешних связей осуществляется через клеммы, расположенные внутри корпуса на специальной плате.</w:t>
      </w:r>
    </w:p>
    <w:p w14:paraId="03635B5E" w14:textId="77777777" w:rsidR="00842685" w:rsidRPr="00842685" w:rsidRDefault="00842685" w:rsidP="00842685">
      <w:pPr>
        <w:ind w:left="360" w:firstLine="360"/>
        <w:rPr>
          <w:sz w:val="22"/>
          <w:szCs w:val="22"/>
        </w:rPr>
      </w:pPr>
    </w:p>
    <w:p w14:paraId="15B4E4C4" w14:textId="77777777" w:rsidR="00842685" w:rsidRPr="00842685" w:rsidRDefault="00842685" w:rsidP="00842685">
      <w:pPr>
        <w:ind w:left="360" w:firstLine="360"/>
        <w:rPr>
          <w:sz w:val="22"/>
          <w:szCs w:val="22"/>
        </w:rPr>
      </w:pPr>
      <w:r w:rsidRPr="00842685">
        <w:rPr>
          <w:noProof/>
          <w:sz w:val="22"/>
          <w:szCs w:val="22"/>
        </w:rPr>
        <w:drawing>
          <wp:inline distT="0" distB="0" distL="0" distR="0" wp14:anchorId="62448BF3" wp14:editId="7AB9DD0A">
            <wp:extent cx="5303520" cy="3520440"/>
            <wp:effectExtent l="0" t="0" r="0" b="3810"/>
            <wp:docPr id="5" name="Рисунок 5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EED8" w14:textId="77777777" w:rsidR="00842685" w:rsidRPr="00842685" w:rsidRDefault="00842685" w:rsidP="00842685">
      <w:pPr>
        <w:rPr>
          <w:b/>
          <w:sz w:val="22"/>
          <w:szCs w:val="22"/>
        </w:rPr>
      </w:pPr>
    </w:p>
    <w:p w14:paraId="6CAFC4C9" w14:textId="77777777" w:rsidR="00842685" w:rsidRPr="00842685" w:rsidRDefault="00842685" w:rsidP="00842685">
      <w:pPr>
        <w:rPr>
          <w:b/>
          <w:sz w:val="22"/>
          <w:szCs w:val="22"/>
        </w:rPr>
      </w:pPr>
    </w:p>
    <w:p w14:paraId="2E1D3793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Подготовить место на стене или на дверце шкафа электрооборудования. Место установки должно обеспечивать защиту пульта от попадания влаги, грязи и посторонних предметов.</w:t>
      </w:r>
    </w:p>
    <w:p w14:paraId="31E9D340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При установке изделия следует обратить внимание на следующее: </w:t>
      </w:r>
    </w:p>
    <w:p w14:paraId="725A17B6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1. Установочное отверстие должно иметь соответствующий размер, для того чтобы пульт не был поврежден при установке. </w:t>
      </w:r>
    </w:p>
    <w:p w14:paraId="054C9CAE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2. Не следует допускать изгибов установочных кронштейнов во избежание повреждения дисплея пульта. </w:t>
      </w:r>
    </w:p>
    <w:p w14:paraId="6723608D" w14:textId="77777777"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3. Четыре винта установочных кронштейнов должны быть завинчены с достаточным, но не чрезмерным усилием. </w:t>
      </w:r>
    </w:p>
    <w:p w14:paraId="533BFAE8" w14:textId="77777777" w:rsidR="00842685" w:rsidRPr="00842685" w:rsidRDefault="00842685" w:rsidP="00842685">
      <w:pPr>
        <w:rPr>
          <w:sz w:val="22"/>
          <w:szCs w:val="22"/>
        </w:rPr>
      </w:pPr>
    </w:p>
    <w:p w14:paraId="3F156F85" w14:textId="77777777" w:rsidR="00842685" w:rsidRPr="00842685" w:rsidRDefault="00842685" w:rsidP="00842685">
      <w:pPr>
        <w:rPr>
          <w:b/>
          <w:sz w:val="22"/>
          <w:szCs w:val="22"/>
        </w:rPr>
      </w:pPr>
    </w:p>
    <w:p w14:paraId="346427F8" w14:textId="77777777" w:rsidR="00842685" w:rsidRPr="00842685" w:rsidRDefault="00842685" w:rsidP="00842685">
      <w:pPr>
        <w:jc w:val="center"/>
        <w:rPr>
          <w:b/>
          <w:sz w:val="22"/>
          <w:szCs w:val="22"/>
        </w:rPr>
      </w:pPr>
      <w:r w:rsidRPr="00842685">
        <w:rPr>
          <w:b/>
          <w:noProof/>
          <w:sz w:val="22"/>
          <w:szCs w:val="22"/>
        </w:rPr>
        <w:drawing>
          <wp:inline distT="0" distB="0" distL="0" distR="0" wp14:anchorId="4761BAD3" wp14:editId="0B49039A">
            <wp:extent cx="2240280" cy="1671177"/>
            <wp:effectExtent l="0" t="0" r="7620" b="5715"/>
            <wp:docPr id="4" name="Рисунок 4" descr="кр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сте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09" cy="16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2918" w14:textId="77777777"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</w:t>
      </w:r>
      <w:r w:rsidR="00EB09FB">
        <w:rPr>
          <w:sz w:val="22"/>
          <w:szCs w:val="22"/>
        </w:rPr>
        <w:t>.</w:t>
      </w:r>
      <w:r w:rsidRPr="00842685">
        <w:rPr>
          <w:sz w:val="22"/>
          <w:szCs w:val="22"/>
        </w:rPr>
        <w:t xml:space="preserve">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.1. Крепление пульта СПК на стене</w:t>
      </w:r>
    </w:p>
    <w:p w14:paraId="145B2296" w14:textId="77777777"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noProof/>
          <w:sz w:val="22"/>
          <w:szCs w:val="22"/>
        </w:rPr>
        <w:lastRenderedPageBreak/>
        <w:drawing>
          <wp:inline distT="0" distB="0" distL="0" distR="0" wp14:anchorId="0B1BE159" wp14:editId="47A0C1DD">
            <wp:extent cx="2727960" cy="1852633"/>
            <wp:effectExtent l="0" t="0" r="0" b="0"/>
            <wp:docPr id="3" name="Рисунок 3" descr="кршк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шка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3" cy="18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960F" w14:textId="77777777"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</w:t>
      </w:r>
      <w:r w:rsidR="00EB09FB">
        <w:rPr>
          <w:sz w:val="22"/>
          <w:szCs w:val="22"/>
        </w:rPr>
        <w:t>.</w:t>
      </w:r>
      <w:r w:rsidRPr="00842685">
        <w:rPr>
          <w:sz w:val="22"/>
          <w:szCs w:val="22"/>
        </w:rPr>
        <w:t xml:space="preserve">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.2. Крепление пульта СПК на дверце шкафа</w:t>
      </w:r>
    </w:p>
    <w:p w14:paraId="536B79F4" w14:textId="77777777" w:rsidR="00842685" w:rsidRPr="00842685" w:rsidRDefault="00842685" w:rsidP="00842685">
      <w:pPr>
        <w:jc w:val="center"/>
        <w:rPr>
          <w:sz w:val="22"/>
          <w:szCs w:val="22"/>
        </w:rPr>
      </w:pPr>
    </w:p>
    <w:p w14:paraId="5D32662F" w14:textId="77777777" w:rsidR="00842685" w:rsidRPr="00842685" w:rsidRDefault="00842685" w:rsidP="00842685">
      <w:pPr>
        <w:jc w:val="center"/>
        <w:rPr>
          <w:sz w:val="22"/>
          <w:szCs w:val="22"/>
        </w:rPr>
      </w:pPr>
    </w:p>
    <w:p w14:paraId="718707D1" w14:textId="77777777" w:rsidR="00842685" w:rsidRPr="00842685" w:rsidRDefault="00842685" w:rsidP="00842685">
      <w:pPr>
        <w:jc w:val="center"/>
        <w:rPr>
          <w:sz w:val="22"/>
          <w:szCs w:val="22"/>
        </w:rPr>
      </w:pPr>
    </w:p>
    <w:p w14:paraId="6443C899" w14:textId="77777777"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2" w:name="_Toc116426636"/>
      <w:r w:rsidRPr="00EB09FB">
        <w:rPr>
          <w:color w:val="7030A0"/>
          <w:sz w:val="24"/>
          <w:szCs w:val="36"/>
        </w:rPr>
        <w:t>Подключение пульта</w:t>
      </w:r>
      <w:bookmarkEnd w:id="62"/>
    </w:p>
    <w:p w14:paraId="1773702C" w14:textId="77777777" w:rsidR="00842685" w:rsidRPr="00842685" w:rsidRDefault="00842685" w:rsidP="00EB09FB">
      <w:pPr>
        <w:ind w:firstLine="851"/>
        <w:jc w:val="both"/>
        <w:rPr>
          <w:sz w:val="22"/>
          <w:szCs w:val="22"/>
        </w:rPr>
      </w:pPr>
      <w:r w:rsidRPr="00842685">
        <w:rPr>
          <w:sz w:val="22"/>
          <w:szCs w:val="22"/>
        </w:rPr>
        <w:t>Питание пульта следует осуществлять от распределенной питающей сети 24В постоянного тока или от локального блока питания подходящей мощности, установленного совместно с пультом в шкафу электрооборудования. При питании от распределенной сети 24В требуется устанавливать перед панелью сетевой фильтр, подавляющий микросекундные импульсные помехи.</w:t>
      </w:r>
    </w:p>
    <w:p w14:paraId="42A3129D" w14:textId="77777777"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object w:dxaOrig="18900" w:dyaOrig="12930" w14:anchorId="7D3A0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4pt;height:290.35pt" o:ole="">
            <v:imagedata r:id="rId26" o:title=""/>
          </v:shape>
          <o:OLEObject Type="Embed" ProgID="AutoCAD.Drawing.17" ShapeID="_x0000_i1025" DrawAspect="Content" ObjectID="_1817021245" r:id="rId27"/>
        </w:object>
      </w:r>
    </w:p>
    <w:p w14:paraId="050DE795" w14:textId="77777777" w:rsid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Рис.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.3. Внешний вид пульта, подключение, сеть.</w:t>
      </w:r>
    </w:p>
    <w:p w14:paraId="0179EABE" w14:textId="77777777" w:rsidR="00EB09FB" w:rsidRPr="00842685" w:rsidRDefault="00EB09FB" w:rsidP="00842685">
      <w:pPr>
        <w:jc w:val="center"/>
        <w:rPr>
          <w:sz w:val="22"/>
          <w:szCs w:val="22"/>
        </w:rPr>
      </w:pPr>
    </w:p>
    <w:p w14:paraId="3D2F238F" w14:textId="77777777" w:rsidR="00842685" w:rsidRPr="00EB09FB" w:rsidRDefault="00842685" w:rsidP="00EB09FB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63" w:name="_Toc116426637"/>
      <w:r w:rsidRPr="00EB09FB">
        <w:rPr>
          <w:color w:val="7030A0"/>
          <w:sz w:val="24"/>
          <w:szCs w:val="36"/>
        </w:rPr>
        <w:t>Условия эксплуатации, хранения и транспортировки</w:t>
      </w:r>
      <w:bookmarkEnd w:id="63"/>
    </w:p>
    <w:p w14:paraId="5474090E" w14:textId="77777777" w:rsidR="00EB09FB" w:rsidRPr="00EB09FB" w:rsidRDefault="00EB09FB" w:rsidP="00EB09FB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64" w:name="_Toc116426484"/>
      <w:bookmarkStart w:id="65" w:name="_Toc116426513"/>
      <w:bookmarkStart w:id="66" w:name="_Toc116426638"/>
      <w:bookmarkEnd w:id="64"/>
      <w:bookmarkEnd w:id="65"/>
      <w:bookmarkEnd w:id="66"/>
    </w:p>
    <w:p w14:paraId="028C36CE" w14:textId="77777777"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7" w:name="_Toc116426639"/>
      <w:r w:rsidRPr="00EB09FB">
        <w:rPr>
          <w:color w:val="7030A0"/>
          <w:sz w:val="24"/>
          <w:szCs w:val="36"/>
        </w:rPr>
        <w:t>Условия эксплуатации</w:t>
      </w:r>
      <w:bookmarkEnd w:id="67"/>
    </w:p>
    <w:p w14:paraId="581F32B5" w14:textId="77777777" w:rsidR="00842685" w:rsidRPr="00EB09FB" w:rsidRDefault="00842685" w:rsidP="00EB09FB">
      <w:pPr>
        <w:pStyle w:val="af5"/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EB09FB">
        <w:rPr>
          <w:sz w:val="22"/>
          <w:szCs w:val="22"/>
        </w:rPr>
        <w:t xml:space="preserve">Эксплуатация пульта должна быть в закрытых взрывобезопасных помещениях без агрессивных паров и газов; </w:t>
      </w:r>
    </w:p>
    <w:p w14:paraId="3FE93A99" w14:textId="77777777"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Температура окружающего воздуха должна быть от 0 до +50 °С; </w:t>
      </w:r>
    </w:p>
    <w:p w14:paraId="7179DF30" w14:textId="77777777"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Верхний предел относительной влажности воздуха – 80 % при + 35 °С и более низких температурах без конденсации влаги; </w:t>
      </w:r>
    </w:p>
    <w:p w14:paraId="6B742BF2" w14:textId="77777777"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Атмосферное давление окружающего воздуха должно быть от 86 до 106,7 кПа. </w:t>
      </w:r>
    </w:p>
    <w:p w14:paraId="62C6D853" w14:textId="77777777" w:rsidR="00842685" w:rsidRPr="00842685" w:rsidRDefault="00842685" w:rsidP="00EB09FB">
      <w:pPr>
        <w:spacing w:line="360" w:lineRule="auto"/>
        <w:ind w:firstLine="568"/>
        <w:jc w:val="both"/>
        <w:rPr>
          <w:b/>
          <w:sz w:val="22"/>
          <w:szCs w:val="22"/>
        </w:rPr>
      </w:pPr>
    </w:p>
    <w:p w14:paraId="0165DA46" w14:textId="77777777" w:rsidR="00842685" w:rsidRPr="00842685" w:rsidRDefault="00842685" w:rsidP="00842685">
      <w:pPr>
        <w:spacing w:line="360" w:lineRule="auto"/>
        <w:ind w:firstLine="720"/>
        <w:jc w:val="both"/>
        <w:rPr>
          <w:sz w:val="22"/>
          <w:szCs w:val="22"/>
        </w:rPr>
      </w:pPr>
      <w:r w:rsidRPr="00842685">
        <w:rPr>
          <w:sz w:val="22"/>
          <w:szCs w:val="22"/>
        </w:rPr>
        <w:lastRenderedPageBreak/>
        <w:t>Пульт сохраняет работоспособность при воздействии:</w:t>
      </w:r>
    </w:p>
    <w:p w14:paraId="3B73550B" w14:textId="77777777"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повышенной температуры окружающей среды 313 К (40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14:paraId="529267E1" w14:textId="77777777"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пониженной температуры окружающей среды 253 К (- 20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14:paraId="55A802B8" w14:textId="77777777"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повышенной относительной влажности воздуха 93 % при температуре 313 К (40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14:paraId="297D40D6" w14:textId="77777777"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синусоидальной вибрации в диапазоне частот от 10 до 55 Гц при амплитуде смещения </w:t>
      </w:r>
      <w:smartTag w:uri="urn:schemas-microsoft-com:office:smarttags" w:element="metricconverter">
        <w:smartTagPr>
          <w:attr w:name="ProductID" w:val="0,35 мм"/>
        </w:smartTagPr>
        <w:r w:rsidRPr="00842685">
          <w:rPr>
            <w:sz w:val="22"/>
            <w:szCs w:val="22"/>
          </w:rPr>
          <w:t>0,35 мм</w:t>
        </w:r>
      </w:smartTag>
      <w:r w:rsidRPr="00842685">
        <w:rPr>
          <w:sz w:val="22"/>
          <w:szCs w:val="22"/>
        </w:rPr>
        <w:t xml:space="preserve"> (в любом направлении);</w:t>
      </w:r>
    </w:p>
    <w:p w14:paraId="452D0C1D" w14:textId="77777777"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>одиночных механических ударов полусинусоидальной формы длительностью 16 мс с пиковым ускорением 50 м/с</w:t>
      </w:r>
      <w:r w:rsidRPr="00842685">
        <w:rPr>
          <w:sz w:val="22"/>
          <w:szCs w:val="22"/>
          <w:vertAlign w:val="superscript"/>
        </w:rPr>
        <w:t>2</w:t>
      </w:r>
      <w:r w:rsidRPr="00842685">
        <w:rPr>
          <w:sz w:val="22"/>
          <w:szCs w:val="22"/>
        </w:rPr>
        <w:t>.</w:t>
      </w:r>
    </w:p>
    <w:p w14:paraId="6C367B1E" w14:textId="77777777" w:rsidR="00842685" w:rsidRPr="00842685" w:rsidRDefault="00842685" w:rsidP="00842685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2"/>
          <w:szCs w:val="22"/>
        </w:rPr>
      </w:pPr>
    </w:p>
    <w:p w14:paraId="011E0BCA" w14:textId="77777777"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8" w:name="_Toc116426640"/>
      <w:r w:rsidRPr="00EB09FB">
        <w:rPr>
          <w:color w:val="7030A0"/>
          <w:sz w:val="24"/>
          <w:szCs w:val="36"/>
        </w:rPr>
        <w:t>Условия хранения</w:t>
      </w:r>
      <w:bookmarkEnd w:id="68"/>
    </w:p>
    <w:p w14:paraId="78B6E86C" w14:textId="77777777"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Хранение пультов в упаковке для транспортирования на складах изготовителя и потребителя должно соответствовать условиям хранения п. 1 по ГОСТ 15150-69.</w:t>
      </w:r>
    </w:p>
    <w:p w14:paraId="1BFF5F3D" w14:textId="77777777"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Срок хранения пультов в упаковке без переконсервации должен быть не более 3 лет со дня изготовления.</w:t>
      </w:r>
    </w:p>
    <w:p w14:paraId="2EF56AAC" w14:textId="77777777"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В помещении для хранения не должно быть токопроводящей пыли, паров кислот и щелочей, а также газов, вызывающих коррозию и разрушающих изоляцию.</w:t>
      </w:r>
    </w:p>
    <w:p w14:paraId="180A1537" w14:textId="77777777"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Температура окружающего воздуха должна быть от -25 до +55оС с соблюдением мер защиты от ударов и вибраций.</w:t>
      </w:r>
    </w:p>
    <w:p w14:paraId="55DC9275" w14:textId="77777777"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Агрессивные примеси в окружающем воздухе должны отсутствовать. Пульты следует хранить на стеллажах.</w:t>
      </w:r>
    </w:p>
    <w:p w14:paraId="09EB642E" w14:textId="77777777" w:rsidR="00842685" w:rsidRPr="00842685" w:rsidRDefault="00842685" w:rsidP="00842685">
      <w:pPr>
        <w:ind w:left="360"/>
        <w:rPr>
          <w:sz w:val="22"/>
          <w:szCs w:val="22"/>
        </w:rPr>
      </w:pPr>
    </w:p>
    <w:p w14:paraId="266EEBBD" w14:textId="77777777"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9" w:name="_Toc116426641"/>
      <w:r w:rsidRPr="00EB09FB">
        <w:rPr>
          <w:color w:val="7030A0"/>
          <w:sz w:val="24"/>
          <w:szCs w:val="36"/>
        </w:rPr>
        <w:t>Условия транспортировки</w:t>
      </w:r>
      <w:bookmarkEnd w:id="69"/>
    </w:p>
    <w:p w14:paraId="08567FE4" w14:textId="77777777" w:rsidR="00842685" w:rsidRPr="007072E5" w:rsidRDefault="00842685" w:rsidP="007072E5">
      <w:pPr>
        <w:pStyle w:val="af5"/>
        <w:widowControl/>
        <w:numPr>
          <w:ilvl w:val="0"/>
          <w:numId w:val="41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Пульты в упаковке предприятия-изготовителя следует транспортировать любым видом транспорта в крытых транспортных средствах (в железнодорожных вагонах, закрытых автомашинах, герметизированных отапливаемых отсеках самолетов, трюмах и т.д.) на любые расстояния.</w:t>
      </w:r>
    </w:p>
    <w:p w14:paraId="7974F337" w14:textId="77777777" w:rsidR="00842685" w:rsidRPr="007072E5" w:rsidRDefault="00842685" w:rsidP="007072E5">
      <w:pPr>
        <w:pStyle w:val="af5"/>
        <w:widowControl/>
        <w:numPr>
          <w:ilvl w:val="0"/>
          <w:numId w:val="41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Условия транспортирования должны соответствовать условиям хранения п. 5 по ГОСТ 15150-69.</w:t>
      </w:r>
    </w:p>
    <w:p w14:paraId="16A37753" w14:textId="77777777" w:rsidR="00842685" w:rsidRPr="007072E5" w:rsidRDefault="00842685" w:rsidP="007072E5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70" w:name="_Toc116426642"/>
      <w:r w:rsidRPr="007072E5">
        <w:rPr>
          <w:color w:val="7030A0"/>
          <w:sz w:val="24"/>
          <w:szCs w:val="36"/>
        </w:rPr>
        <w:t>Гарантии изготовителя</w:t>
      </w:r>
      <w:bookmarkEnd w:id="70"/>
    </w:p>
    <w:p w14:paraId="182565D3" w14:textId="77777777" w:rsidR="00842685" w:rsidRPr="00842685" w:rsidRDefault="00842685" w:rsidP="007072E5">
      <w:pPr>
        <w:pStyle w:val="af2"/>
        <w:numPr>
          <w:ilvl w:val="0"/>
          <w:numId w:val="43"/>
        </w:numPr>
        <w:spacing w:before="60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842685">
        <w:rPr>
          <w:rFonts w:ascii="Times New Roman" w:hAnsi="Times New Roman"/>
          <w:sz w:val="22"/>
          <w:szCs w:val="22"/>
        </w:rPr>
        <w:t>Предприятие-изготовитель гарантирует соответствие пульта указанным характеристикам при соблюдении потребителем условий транспортировки, хранения, монтажа и эксплуатации.</w:t>
      </w:r>
    </w:p>
    <w:p w14:paraId="6DC00BBE" w14:textId="77777777" w:rsidR="00842685" w:rsidRPr="00842685" w:rsidRDefault="00842685" w:rsidP="007072E5">
      <w:pPr>
        <w:pStyle w:val="af2"/>
        <w:numPr>
          <w:ilvl w:val="0"/>
          <w:numId w:val="43"/>
        </w:numPr>
        <w:spacing w:before="60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842685">
        <w:rPr>
          <w:rFonts w:ascii="Times New Roman" w:hAnsi="Times New Roman"/>
          <w:sz w:val="22"/>
          <w:szCs w:val="22"/>
        </w:rPr>
        <w:t>Гарантийный срок эксплуатации 3 года со дня отгрузки с предприятия-изготовителя.</w:t>
      </w:r>
    </w:p>
    <w:p w14:paraId="7B8F6BC9" w14:textId="77777777" w:rsidR="007072E5" w:rsidRPr="007072E5" w:rsidRDefault="00842685" w:rsidP="007072E5">
      <w:pPr>
        <w:pStyle w:val="af2"/>
        <w:numPr>
          <w:ilvl w:val="0"/>
          <w:numId w:val="43"/>
        </w:numPr>
        <w:tabs>
          <w:tab w:val="left" w:pos="284"/>
          <w:tab w:val="left" w:pos="426"/>
        </w:tabs>
        <w:spacing w:before="60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>В случае выхода пульта из строя в течение гарантийного срока при условии соблюдения потребителем правил эксплуатации, транспортировки и хранения, изготовитель осуществляет его бесплатный ремонт или замену. Гарантийный ремонт осуществляется по адресу</w:t>
      </w:r>
      <w:r w:rsidR="007072E5" w:rsidRPr="007072E5">
        <w:rPr>
          <w:rFonts w:ascii="Times New Roman" w:hAnsi="Times New Roman"/>
          <w:sz w:val="22"/>
          <w:szCs w:val="22"/>
          <w:lang w:val="ru-RU"/>
        </w:rPr>
        <w:t xml:space="preserve"> изготовителя</w:t>
      </w:r>
      <w:r w:rsidRPr="007072E5">
        <w:rPr>
          <w:rFonts w:ascii="Times New Roman" w:hAnsi="Times New Roman"/>
          <w:sz w:val="22"/>
          <w:szCs w:val="22"/>
        </w:rPr>
        <w:t xml:space="preserve">: </w:t>
      </w:r>
      <w:r w:rsidR="007072E5" w:rsidRPr="007072E5">
        <w:rPr>
          <w:rFonts w:ascii="Times New Roman" w:hAnsi="Times New Roman"/>
          <w:sz w:val="22"/>
          <w:szCs w:val="22"/>
        </w:rPr>
        <w:t>142455, Московская обл., Богородский г.о., г. Электроугли, ул. Большое Васильево, д.24, ООО «ПО САВЭЛ»</w:t>
      </w:r>
    </w:p>
    <w:p w14:paraId="4826F049" w14:textId="77777777" w:rsidR="007072E5" w:rsidRPr="007072E5" w:rsidRDefault="007072E5" w:rsidP="007072E5">
      <w:pPr>
        <w:pStyle w:val="af2"/>
        <w:spacing w:before="60"/>
        <w:ind w:left="720"/>
        <w:jc w:val="both"/>
        <w:rPr>
          <w:rFonts w:ascii="Times New Roman" w:hAnsi="Times New Roman"/>
          <w:sz w:val="16"/>
          <w:szCs w:val="16"/>
        </w:rPr>
      </w:pPr>
    </w:p>
    <w:p w14:paraId="18DCFA83" w14:textId="77777777" w:rsidR="007072E5" w:rsidRDefault="007072E5" w:rsidP="007072E5">
      <w:pPr>
        <w:pStyle w:val="af2"/>
        <w:spacing w:before="60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 xml:space="preserve">     ВНИМАНИЕ!  1)  Паспорт не действителен без отметки даты продажи и штампа изготовителя</w:t>
      </w:r>
      <w:r>
        <w:rPr>
          <w:rFonts w:ascii="Times New Roman" w:hAnsi="Times New Roman"/>
          <w:sz w:val="22"/>
          <w:szCs w:val="22"/>
        </w:rPr>
        <w:t>.</w:t>
      </w:r>
      <w:r w:rsidRPr="007072E5">
        <w:rPr>
          <w:rFonts w:ascii="Times New Roman" w:hAnsi="Times New Roman"/>
          <w:sz w:val="22"/>
          <w:szCs w:val="22"/>
        </w:rPr>
        <w:t xml:space="preserve">  </w:t>
      </w:r>
    </w:p>
    <w:p w14:paraId="70832CD5" w14:textId="77777777" w:rsidR="007072E5" w:rsidRDefault="007072E5" w:rsidP="007072E5">
      <w:pPr>
        <w:pStyle w:val="af2"/>
        <w:spacing w:before="60"/>
        <w:ind w:left="720" w:firstLine="981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 xml:space="preserve">2)  В случае отсутствия паспорта прибор в ремонт по гарантии не принимается. </w:t>
      </w:r>
    </w:p>
    <w:p w14:paraId="735BDEE3" w14:textId="77777777" w:rsidR="007072E5" w:rsidRPr="007072E5" w:rsidRDefault="007072E5" w:rsidP="007072E5">
      <w:pPr>
        <w:pStyle w:val="af2"/>
        <w:spacing w:before="60"/>
        <w:ind w:left="720" w:firstLine="981"/>
        <w:rPr>
          <w:rFonts w:ascii="Times New Roman" w:hAnsi="Times New Roman"/>
          <w:sz w:val="16"/>
          <w:szCs w:val="16"/>
        </w:rPr>
      </w:pPr>
    </w:p>
    <w:p w14:paraId="26829FE1" w14:textId="77777777" w:rsidR="00842685" w:rsidRPr="007072E5" w:rsidRDefault="00842685" w:rsidP="007072E5">
      <w:pPr>
        <w:pStyle w:val="af2"/>
        <w:numPr>
          <w:ilvl w:val="0"/>
          <w:numId w:val="43"/>
        </w:numPr>
        <w:tabs>
          <w:tab w:val="left" w:pos="284"/>
        </w:tabs>
        <w:spacing w:before="60"/>
        <w:ind w:left="0" w:firstLine="0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>Изготовитель обеспечивает ремонт и техническое обслуживание пульта в течение всего срока их производства, а после снятия с производства в течение 10 лет.</w:t>
      </w:r>
    </w:p>
    <w:sectPr w:rsidR="00842685" w:rsidRPr="007072E5" w:rsidSect="008B024C">
      <w:pgSz w:w="11906" w:h="16838"/>
      <w:pgMar w:top="709" w:right="566" w:bottom="1135" w:left="993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C6878" w14:textId="77777777" w:rsidR="008C0FC5" w:rsidRDefault="008C0FC5" w:rsidP="008C0FC5">
      <w:r>
        <w:separator/>
      </w:r>
    </w:p>
  </w:endnote>
  <w:endnote w:type="continuationSeparator" w:id="0">
    <w:p w14:paraId="515078DB" w14:textId="77777777" w:rsidR="008C0FC5" w:rsidRDefault="008C0FC5" w:rsidP="008C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5562726"/>
      <w:docPartObj>
        <w:docPartGallery w:val="Page Numbers (Bottom of Page)"/>
        <w:docPartUnique/>
      </w:docPartObj>
    </w:sdtPr>
    <w:sdtEndPr/>
    <w:sdtContent>
      <w:p w14:paraId="0E060D43" w14:textId="77777777" w:rsidR="008C0FC5" w:rsidRDefault="00E77AE6" w:rsidP="008C0FC5">
        <w:pPr>
          <w:pStyle w:val="af"/>
          <w:tabs>
            <w:tab w:val="left" w:pos="5387"/>
          </w:tabs>
          <w:jc w:val="right"/>
        </w:pPr>
        <w:sdt>
          <w:sdtPr>
            <w:alias w:val="Название"/>
            <w:tag w:val=""/>
            <w:id w:val="-214121280"/>
            <w:placeholder>
              <w:docPart w:val="F8E54AF7E6AF45E28631504DB6110A8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AC28D2">
              <w:t>Техническое описание. Руководство по эксплуатации                                                                                /</w:t>
            </w:r>
          </w:sdtContent>
        </w:sdt>
        <w:r w:rsidR="00D50858">
          <w:t xml:space="preserve">Страница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PAGE  \* Arabic  \* MERGEFORMAT</w:instrText>
        </w:r>
        <w:r w:rsidR="00D50858">
          <w:rPr>
            <w:b/>
            <w:bCs/>
          </w:rPr>
          <w:fldChar w:fldCharType="separate"/>
        </w:r>
        <w:r w:rsidR="00D34E40">
          <w:rPr>
            <w:b/>
            <w:bCs/>
            <w:noProof/>
          </w:rPr>
          <w:t>2</w:t>
        </w:r>
        <w:r w:rsidR="00D50858">
          <w:rPr>
            <w:b/>
            <w:bCs/>
          </w:rPr>
          <w:fldChar w:fldCharType="end"/>
        </w:r>
        <w:r w:rsidR="00D50858">
          <w:t xml:space="preserve"> из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NUMPAGES  \* Arabic  \* MERGEFORMAT</w:instrText>
        </w:r>
        <w:r w:rsidR="00D50858">
          <w:rPr>
            <w:b/>
            <w:bCs/>
          </w:rPr>
          <w:fldChar w:fldCharType="separate"/>
        </w:r>
        <w:r w:rsidR="00D34E40">
          <w:rPr>
            <w:b/>
            <w:bCs/>
            <w:noProof/>
          </w:rPr>
          <w:t>9</w:t>
        </w:r>
        <w:r w:rsidR="00D50858">
          <w:rPr>
            <w:b/>
            <w:bCs/>
          </w:rPr>
          <w:fldChar w:fldCharType="end"/>
        </w:r>
      </w:p>
    </w:sdtContent>
  </w:sdt>
  <w:p w14:paraId="19376B21" w14:textId="77777777" w:rsidR="008C0FC5" w:rsidRDefault="008C0FC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12B9E" w14:textId="77777777" w:rsidR="008C0FC5" w:rsidRDefault="008C0FC5" w:rsidP="008C0FC5">
      <w:r>
        <w:separator/>
      </w:r>
    </w:p>
  </w:footnote>
  <w:footnote w:type="continuationSeparator" w:id="0">
    <w:p w14:paraId="3E7F4036" w14:textId="77777777" w:rsidR="008C0FC5" w:rsidRDefault="008C0FC5" w:rsidP="008C0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265"/>
    <w:multiLevelType w:val="hybridMultilevel"/>
    <w:tmpl w:val="353E0E78"/>
    <w:lvl w:ilvl="0" w:tplc="492EC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713AA"/>
    <w:multiLevelType w:val="hybridMultilevel"/>
    <w:tmpl w:val="E660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41111"/>
    <w:multiLevelType w:val="multilevel"/>
    <w:tmpl w:val="8FB24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837FC3"/>
    <w:multiLevelType w:val="hybridMultilevel"/>
    <w:tmpl w:val="6678A5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115764"/>
    <w:multiLevelType w:val="multilevel"/>
    <w:tmpl w:val="14D0B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223050E7"/>
    <w:multiLevelType w:val="multilevel"/>
    <w:tmpl w:val="8FB24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340088E"/>
    <w:multiLevelType w:val="hybridMultilevel"/>
    <w:tmpl w:val="DD441D7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7" w15:restartNumberingAfterBreak="0">
    <w:nsid w:val="24300430"/>
    <w:multiLevelType w:val="hybridMultilevel"/>
    <w:tmpl w:val="C6FE7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41017"/>
    <w:multiLevelType w:val="hybridMultilevel"/>
    <w:tmpl w:val="E490EC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8F3CD8"/>
    <w:multiLevelType w:val="multilevel"/>
    <w:tmpl w:val="2F4CDA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C5046CB"/>
    <w:multiLevelType w:val="multilevel"/>
    <w:tmpl w:val="2E0E3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2D541A1A"/>
    <w:multiLevelType w:val="hybridMultilevel"/>
    <w:tmpl w:val="D952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5E5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4B96593"/>
    <w:multiLevelType w:val="multilevel"/>
    <w:tmpl w:val="D17C2E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5B93E03"/>
    <w:multiLevelType w:val="hybridMultilevel"/>
    <w:tmpl w:val="99605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034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981C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FA4C10"/>
    <w:multiLevelType w:val="hybridMultilevel"/>
    <w:tmpl w:val="69B245C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5DCE65DF"/>
    <w:multiLevelType w:val="hybridMultilevel"/>
    <w:tmpl w:val="EF38D2A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19" w15:restartNumberingAfterBreak="0">
    <w:nsid w:val="62202485"/>
    <w:multiLevelType w:val="multilevel"/>
    <w:tmpl w:val="E76EF7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B433572"/>
    <w:multiLevelType w:val="hybridMultilevel"/>
    <w:tmpl w:val="3904A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83C6B"/>
    <w:multiLevelType w:val="hybridMultilevel"/>
    <w:tmpl w:val="3B3A6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6065B"/>
    <w:multiLevelType w:val="hybridMultilevel"/>
    <w:tmpl w:val="EDF6992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9174C31"/>
    <w:multiLevelType w:val="hybridMultilevel"/>
    <w:tmpl w:val="8C6CA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633911">
    <w:abstractNumId w:val="17"/>
  </w:num>
  <w:num w:numId="2" w16cid:durableId="1321076494">
    <w:abstractNumId w:val="6"/>
  </w:num>
  <w:num w:numId="3" w16cid:durableId="2018657555">
    <w:abstractNumId w:val="18"/>
  </w:num>
  <w:num w:numId="4" w16cid:durableId="1139223369">
    <w:abstractNumId w:val="8"/>
  </w:num>
  <w:num w:numId="5" w16cid:durableId="2057728571">
    <w:abstractNumId w:val="23"/>
  </w:num>
  <w:num w:numId="6" w16cid:durableId="790831171">
    <w:abstractNumId w:val="20"/>
  </w:num>
  <w:num w:numId="7" w16cid:durableId="1668552846">
    <w:abstractNumId w:val="7"/>
  </w:num>
  <w:num w:numId="8" w16cid:durableId="331757171">
    <w:abstractNumId w:val="4"/>
  </w:num>
  <w:num w:numId="9" w16cid:durableId="185490291">
    <w:abstractNumId w:val="1"/>
  </w:num>
  <w:num w:numId="10" w16cid:durableId="932780159">
    <w:abstractNumId w:val="10"/>
  </w:num>
  <w:num w:numId="11" w16cid:durableId="269053008">
    <w:abstractNumId w:val="0"/>
  </w:num>
  <w:num w:numId="12" w16cid:durableId="364405012">
    <w:abstractNumId w:val="3"/>
  </w:num>
  <w:num w:numId="13" w16cid:durableId="1740054582">
    <w:abstractNumId w:val="9"/>
  </w:num>
  <w:num w:numId="14" w16cid:durableId="1273241523">
    <w:abstractNumId w:val="13"/>
  </w:num>
  <w:num w:numId="15" w16cid:durableId="1514295818">
    <w:abstractNumId w:val="22"/>
  </w:num>
  <w:num w:numId="16" w16cid:durableId="1059211173">
    <w:abstractNumId w:val="21"/>
  </w:num>
  <w:num w:numId="17" w16cid:durableId="1506171322">
    <w:abstractNumId w:val="12"/>
  </w:num>
  <w:num w:numId="18" w16cid:durableId="1372416535">
    <w:abstractNumId w:val="12"/>
  </w:num>
  <w:num w:numId="19" w16cid:durableId="783424928">
    <w:abstractNumId w:val="12"/>
  </w:num>
  <w:num w:numId="20" w16cid:durableId="1257206136">
    <w:abstractNumId w:val="12"/>
  </w:num>
  <w:num w:numId="21" w16cid:durableId="1828741805">
    <w:abstractNumId w:val="14"/>
  </w:num>
  <w:num w:numId="22" w16cid:durableId="540827963">
    <w:abstractNumId w:val="12"/>
  </w:num>
  <w:num w:numId="23" w16cid:durableId="2072532466">
    <w:abstractNumId w:val="15"/>
  </w:num>
  <w:num w:numId="24" w16cid:durableId="276064799">
    <w:abstractNumId w:val="16"/>
  </w:num>
  <w:num w:numId="25" w16cid:durableId="1385594773">
    <w:abstractNumId w:val="12"/>
  </w:num>
  <w:num w:numId="26" w16cid:durableId="392392917">
    <w:abstractNumId w:val="12"/>
  </w:num>
  <w:num w:numId="27" w16cid:durableId="286474237">
    <w:abstractNumId w:val="12"/>
  </w:num>
  <w:num w:numId="28" w16cid:durableId="1970092545">
    <w:abstractNumId w:val="12"/>
  </w:num>
  <w:num w:numId="29" w16cid:durableId="1515028315">
    <w:abstractNumId w:val="19"/>
  </w:num>
  <w:num w:numId="30" w16cid:durableId="1319649496">
    <w:abstractNumId w:val="12"/>
  </w:num>
  <w:num w:numId="31" w16cid:durableId="515005589">
    <w:abstractNumId w:val="12"/>
  </w:num>
  <w:num w:numId="32" w16cid:durableId="2077631490">
    <w:abstractNumId w:val="12"/>
  </w:num>
  <w:num w:numId="33" w16cid:durableId="1525946683">
    <w:abstractNumId w:val="12"/>
  </w:num>
  <w:num w:numId="34" w16cid:durableId="1100638905">
    <w:abstractNumId w:val="12"/>
  </w:num>
  <w:num w:numId="35" w16cid:durableId="1258516481">
    <w:abstractNumId w:val="12"/>
  </w:num>
  <w:num w:numId="36" w16cid:durableId="1698501549">
    <w:abstractNumId w:val="12"/>
  </w:num>
  <w:num w:numId="37" w16cid:durableId="556622786">
    <w:abstractNumId w:val="12"/>
  </w:num>
  <w:num w:numId="38" w16cid:durableId="928199604">
    <w:abstractNumId w:val="12"/>
  </w:num>
  <w:num w:numId="39" w16cid:durableId="957419365">
    <w:abstractNumId w:val="12"/>
  </w:num>
  <w:num w:numId="40" w16cid:durableId="144050267">
    <w:abstractNumId w:val="5"/>
  </w:num>
  <w:num w:numId="41" w16cid:durableId="1922834571">
    <w:abstractNumId w:val="2"/>
  </w:num>
  <w:num w:numId="42" w16cid:durableId="1088964186">
    <w:abstractNumId w:val="12"/>
  </w:num>
  <w:num w:numId="43" w16cid:durableId="16428862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C5"/>
    <w:rsid w:val="000C7D85"/>
    <w:rsid w:val="001113CF"/>
    <w:rsid w:val="003865B2"/>
    <w:rsid w:val="0047215B"/>
    <w:rsid w:val="00605E9B"/>
    <w:rsid w:val="006735CF"/>
    <w:rsid w:val="007072E5"/>
    <w:rsid w:val="007F6CC5"/>
    <w:rsid w:val="00842685"/>
    <w:rsid w:val="008723F9"/>
    <w:rsid w:val="008A776A"/>
    <w:rsid w:val="008B024C"/>
    <w:rsid w:val="008B3CFE"/>
    <w:rsid w:val="008C0FC5"/>
    <w:rsid w:val="00953A4C"/>
    <w:rsid w:val="00992BD2"/>
    <w:rsid w:val="009C0E82"/>
    <w:rsid w:val="00A82732"/>
    <w:rsid w:val="00AC28D2"/>
    <w:rsid w:val="00C37494"/>
    <w:rsid w:val="00D21BDF"/>
    <w:rsid w:val="00D34E40"/>
    <w:rsid w:val="00D50858"/>
    <w:rsid w:val="00E77AE6"/>
    <w:rsid w:val="00EB09FB"/>
    <w:rsid w:val="00EB0A40"/>
    <w:rsid w:val="00F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80A08A2"/>
  <w15:chartTrackingRefBased/>
  <w15:docId w15:val="{FA710D34-68EB-4C97-BA9D-8CBF08F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C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FC47AB"/>
    <w:pPr>
      <w:numPr>
        <w:numId w:val="17"/>
      </w:num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47AB"/>
    <w:pPr>
      <w:numPr>
        <w:ilvl w:val="1"/>
        <w:numId w:val="17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23F9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C47AB"/>
    <w:pPr>
      <w:numPr>
        <w:ilvl w:val="3"/>
        <w:numId w:val="17"/>
      </w:num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23F9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23F9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23F9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23F9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23F9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99"/>
    <w:qFormat/>
    <w:rsid w:val="00EB0A40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tile-authorinfo">
    <w:name w:val="tile-author__info"/>
    <w:basedOn w:val="a0"/>
    <w:rsid w:val="00FC47AB"/>
  </w:style>
  <w:style w:type="character" w:customStyle="1" w:styleId="tile-authorwork">
    <w:name w:val="tile-author__work"/>
    <w:basedOn w:val="a0"/>
    <w:rsid w:val="00FC47AB"/>
  </w:style>
  <w:style w:type="character" w:customStyle="1" w:styleId="figuretitle">
    <w:name w:val="figure__title"/>
    <w:basedOn w:val="a0"/>
    <w:rsid w:val="00FC47AB"/>
  </w:style>
  <w:style w:type="character" w:customStyle="1" w:styleId="content-product-title">
    <w:name w:val="content-product-title"/>
    <w:basedOn w:val="a0"/>
    <w:rsid w:val="00FC47AB"/>
  </w:style>
  <w:style w:type="character" w:customStyle="1" w:styleId="figuretext">
    <w:name w:val="figure__text"/>
    <w:basedOn w:val="a0"/>
    <w:rsid w:val="00FC47AB"/>
  </w:style>
  <w:style w:type="character" w:customStyle="1" w:styleId="10">
    <w:name w:val="Заголовок 1 Знак"/>
    <w:basedOn w:val="a0"/>
    <w:link w:val="1"/>
    <w:uiPriority w:val="9"/>
    <w:rsid w:val="00FC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47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C47AB"/>
    <w:rPr>
      <w:color w:val="0000FF"/>
      <w:u w:val="single"/>
    </w:rPr>
  </w:style>
  <w:style w:type="character" w:styleId="a6">
    <w:name w:val="Strong"/>
    <w:basedOn w:val="a0"/>
    <w:uiPriority w:val="22"/>
    <w:qFormat/>
    <w:rsid w:val="00FC47AB"/>
    <w:rPr>
      <w:b/>
      <w:bCs/>
    </w:rPr>
  </w:style>
  <w:style w:type="paragraph" w:styleId="a7">
    <w:name w:val="Normal (Web)"/>
    <w:basedOn w:val="a"/>
    <w:uiPriority w:val="99"/>
    <w:semiHidden/>
    <w:unhideWhenUsed/>
    <w:rsid w:val="00FC47AB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39"/>
    <w:rsid w:val="00FC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99"/>
    <w:rsid w:val="00EB0A40"/>
    <w:rPr>
      <w:rFonts w:ascii="Arial" w:hAnsi="Arial" w:cs="Times New Roman"/>
      <w:sz w:val="20"/>
    </w:rPr>
  </w:style>
  <w:style w:type="paragraph" w:styleId="a9">
    <w:name w:val="header"/>
    <w:basedOn w:val="a"/>
    <w:link w:val="aa"/>
    <w:rsid w:val="007F6CC5"/>
    <w:pPr>
      <w:widowControl/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7F6CC5"/>
    <w:pPr>
      <w:widowControl/>
    </w:pPr>
    <w:rPr>
      <w:rFonts w:ascii="Haettenschweiler" w:hAnsi="Haettenschweiler"/>
      <w:b/>
      <w:sz w:val="32"/>
    </w:rPr>
  </w:style>
  <w:style w:type="character" w:customStyle="1" w:styleId="ac">
    <w:name w:val="Основной текст Знак"/>
    <w:basedOn w:val="a0"/>
    <w:link w:val="ab"/>
    <w:rsid w:val="007F6CC5"/>
    <w:rPr>
      <w:rFonts w:ascii="Haettenschweiler" w:eastAsia="Times New Roman" w:hAnsi="Haettenschweiler" w:cs="Times New Roman"/>
      <w:b/>
      <w:sz w:val="32"/>
      <w:szCs w:val="20"/>
      <w:lang w:eastAsia="ru-RU"/>
    </w:rPr>
  </w:style>
  <w:style w:type="paragraph" w:styleId="ad">
    <w:name w:val="Body Text Indent"/>
    <w:basedOn w:val="a"/>
    <w:link w:val="ae"/>
    <w:rsid w:val="007F6CC5"/>
    <w:pPr>
      <w:widowControl/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0FC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0F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8C0FC5"/>
    <w:rPr>
      <w:color w:val="808080"/>
    </w:rPr>
  </w:style>
  <w:style w:type="paragraph" w:styleId="af2">
    <w:name w:val="Plain Text"/>
    <w:basedOn w:val="a"/>
    <w:link w:val="af3"/>
    <w:unhideWhenUsed/>
    <w:rsid w:val="00842685"/>
    <w:pPr>
      <w:widowControl/>
    </w:pPr>
    <w:rPr>
      <w:rFonts w:ascii="Courier New" w:hAnsi="Courier New"/>
      <w:lang w:val="x-none" w:eastAsia="x-none"/>
    </w:rPr>
  </w:style>
  <w:style w:type="character" w:customStyle="1" w:styleId="af3">
    <w:name w:val="Текст Знак"/>
    <w:basedOn w:val="a0"/>
    <w:link w:val="af2"/>
    <w:rsid w:val="0084268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4">
    <w:name w:val="TOC Heading"/>
    <w:basedOn w:val="1"/>
    <w:next w:val="a"/>
    <w:uiPriority w:val="39"/>
    <w:unhideWhenUsed/>
    <w:qFormat/>
    <w:rsid w:val="00953A4C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072E5"/>
    <w:pPr>
      <w:tabs>
        <w:tab w:val="left" w:pos="440"/>
        <w:tab w:val="right" w:leader="dot" w:pos="10337"/>
      </w:tabs>
      <w:spacing w:after="100"/>
    </w:pPr>
  </w:style>
  <w:style w:type="paragraph" w:styleId="af5">
    <w:name w:val="List Paragraph"/>
    <w:basedOn w:val="a"/>
    <w:uiPriority w:val="34"/>
    <w:qFormat/>
    <w:rsid w:val="00953A4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723F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723F9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723F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723F9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723F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723F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723F9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E54AF7E6AF45E28631504DB6110A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6E6A4-1D9B-45B8-ACF9-0F5D89985913}"/>
      </w:docPartPr>
      <w:docPartBody>
        <w:p w:rsidR="00EE7851" w:rsidRDefault="008C283F">
          <w:r w:rsidRPr="00535028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83F"/>
    <w:rsid w:val="008C283F"/>
    <w:rsid w:val="00E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83F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28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3420D-CA13-4A1C-999A-E5A6A11C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описание. Руководство по эксплуатации                                                                                /</vt:lpstr>
    </vt:vector>
  </TitlesOfParts>
  <Company>SPecialiST RePack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описание. Руководство по эксплуатации                                                                                /</dc:title>
  <dc:subject/>
  <dc:creator>Пользователь Windows</dc:creator>
  <cp:keywords/>
  <dc:description/>
  <cp:lastModifiedBy>Vovka</cp:lastModifiedBy>
  <cp:revision>4</cp:revision>
  <dcterms:created xsi:type="dcterms:W3CDTF">2022-10-11T20:22:00Z</dcterms:created>
  <dcterms:modified xsi:type="dcterms:W3CDTF">2025-08-18T08:19:00Z</dcterms:modified>
</cp:coreProperties>
</file>